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74" w:rsidRDefault="00A66074">
      <w:pPr>
        <w:rPr>
          <w:b/>
          <w:sz w:val="28"/>
        </w:rPr>
      </w:pPr>
    </w:p>
    <w:p w:rsidR="00A66074" w:rsidRDefault="00A66074">
      <w:pPr>
        <w:rPr>
          <w:b/>
          <w:sz w:val="28"/>
        </w:rPr>
      </w:pPr>
    </w:p>
    <w:p w:rsidR="007B6992" w:rsidRDefault="003F2108" w:rsidP="00345CB7">
      <w:pPr>
        <w:rPr>
          <w:b/>
          <w:sz w:val="28"/>
        </w:rPr>
      </w:pPr>
      <w:r w:rsidRPr="003F2108">
        <w:rPr>
          <w:b/>
          <w:sz w:val="28"/>
        </w:rPr>
        <w:t>Subject</w:t>
      </w:r>
      <w:r w:rsidR="00F226B3">
        <w:rPr>
          <w:b/>
          <w:sz w:val="28"/>
        </w:rPr>
        <w:t>: Visual Arts</w:t>
      </w:r>
    </w:p>
    <w:p w:rsidR="00F226B3" w:rsidRDefault="00F226B3" w:rsidP="00345CB7">
      <w:pPr>
        <w:rPr>
          <w:sz w:val="24"/>
        </w:rPr>
      </w:pPr>
      <w:r w:rsidRPr="00F226B3">
        <w:rPr>
          <w:sz w:val="24"/>
        </w:rPr>
        <w:t>Studying Art and design will equip students with the knowledge and skills to developing creative thinking and making skills.  Students will learn about the history of art throughout their courses to engage and inspire them to understand, express and challenge the world around them. We believe that every person can get better at Art. With the right type of practice and focus, every single student can improve their art skills</w:t>
      </w:r>
      <w:r>
        <w:rPr>
          <w:sz w:val="24"/>
        </w:rPr>
        <w:t>.</w:t>
      </w:r>
    </w:p>
    <w:p w:rsidR="00F226B3" w:rsidRPr="00F226B3" w:rsidRDefault="00F226B3" w:rsidP="00345CB7">
      <w:pPr>
        <w:rPr>
          <w:sz w:val="24"/>
        </w:rPr>
      </w:pPr>
    </w:p>
    <w:p w:rsidR="003F2108" w:rsidRDefault="003F2108">
      <w:pPr>
        <w:rPr>
          <w:b/>
          <w:sz w:val="24"/>
        </w:rPr>
      </w:pPr>
      <w:r w:rsidRPr="003F2108">
        <w:rPr>
          <w:b/>
          <w:sz w:val="24"/>
        </w:rPr>
        <w:t>Key Stage Three</w:t>
      </w:r>
    </w:p>
    <w:p w:rsidR="00F226B3" w:rsidRPr="00F226B3" w:rsidRDefault="00F226B3" w:rsidP="00F226B3">
      <w:r w:rsidRPr="00F226B3">
        <w:t xml:space="preserve">KS3 Art teaching will build students’ knowledge of art techniques including drawing, designing and making. Art history and contextual studies underpin our enquiry question, in supporting students to reflect on and respond to the world around them in creative ways. Students explore themes such as ‘Identity’ and </w:t>
      </w:r>
      <w:proofErr w:type="spellStart"/>
      <w:r w:rsidRPr="00F226B3">
        <w:t>Psychogeography</w:t>
      </w:r>
      <w:proofErr w:type="spellEnd"/>
      <w:r w:rsidRPr="00F226B3">
        <w:t xml:space="preserve"> in response to the local community to create a range of two- and three</w:t>
      </w:r>
      <w:r w:rsidRPr="00F226B3">
        <w:t xml:space="preserve"> </w:t>
      </w:r>
      <w:r w:rsidRPr="00F226B3">
        <w:t xml:space="preserve">dimensional works. </w:t>
      </w:r>
    </w:p>
    <w:p w:rsidR="00F226B3" w:rsidRPr="00F226B3" w:rsidRDefault="00F226B3" w:rsidP="00F226B3">
      <w:pPr>
        <w:rPr>
          <w:b/>
          <w:sz w:val="24"/>
        </w:rPr>
      </w:pPr>
      <w:r w:rsidRPr="00F226B3">
        <w:rPr>
          <w:b/>
          <w:sz w:val="24"/>
        </w:rPr>
        <w:t xml:space="preserve"> </w:t>
      </w:r>
    </w:p>
    <w:p w:rsidR="003F2108" w:rsidRDefault="003F2108" w:rsidP="003F2108">
      <w:pPr>
        <w:rPr>
          <w:b/>
          <w:sz w:val="24"/>
        </w:rPr>
      </w:pPr>
      <w:r w:rsidRPr="003F2108">
        <w:rPr>
          <w:b/>
          <w:sz w:val="24"/>
        </w:rPr>
        <w:t>Key Stage Four</w:t>
      </w:r>
    </w:p>
    <w:p w:rsidR="007B6992" w:rsidRDefault="00F226B3" w:rsidP="007B6992">
      <w:r w:rsidRPr="00F226B3">
        <w:t>GCSE Art and Design is a practical course, full of challenging activities to develop students’ art skills. Being creative with a range of materials and techniques including drawing, printing, ceramics, painting, sculpture, photography, the digital arts and collage. Using a deliberate practise approach students develop high levels of technical skill for in-depth visual expression. An introduction to art history is taught and students develop skills for artists’ analysis</w:t>
      </w:r>
      <w:r>
        <w:t>.</w:t>
      </w:r>
    </w:p>
    <w:p w:rsidR="00F226B3" w:rsidRPr="00F226B3" w:rsidRDefault="00F226B3" w:rsidP="007B6992"/>
    <w:p w:rsidR="007B6992" w:rsidRDefault="007B6992" w:rsidP="007B6992">
      <w:pPr>
        <w:rPr>
          <w:b/>
          <w:sz w:val="24"/>
        </w:rPr>
      </w:pPr>
      <w:r>
        <w:rPr>
          <w:b/>
          <w:sz w:val="24"/>
        </w:rPr>
        <w:t>Key Stage Five</w:t>
      </w:r>
    </w:p>
    <w:p w:rsidR="003F2108" w:rsidRPr="00F226B3" w:rsidRDefault="00F226B3" w:rsidP="00F226B3">
      <w:r w:rsidRPr="00F226B3">
        <w:t>KS5 Students are offered the Fine art and art history pathways. A Level Art courses are broad and expressive, designed to develop and nurture students critical thinking, creative and analytical skills, through a range of art m</w:t>
      </w:r>
      <w:bookmarkStart w:id="0" w:name="_GoBack"/>
      <w:bookmarkEnd w:id="0"/>
      <w:r w:rsidRPr="00F226B3">
        <w:t>aking experiences. Students are expected to work independently to steer their thematic ideas and personal approach to materials. Students showcase their work at the Young London Artists Award exhibition in January, presenting their ideas to visiting professional judges. Students move into the creative sector through FE courses at both degree and foundation level.</w:t>
      </w:r>
    </w:p>
    <w:p w:rsidR="003F2108" w:rsidRDefault="003F2108">
      <w:pPr>
        <w:rPr>
          <w:b/>
          <w:sz w:val="28"/>
        </w:rPr>
      </w:pPr>
    </w:p>
    <w:p w:rsidR="003F2108" w:rsidRDefault="003F2108">
      <w:pPr>
        <w:rPr>
          <w:b/>
          <w:sz w:val="28"/>
        </w:rPr>
      </w:pPr>
    </w:p>
    <w:p w:rsidR="003F2108" w:rsidRDefault="003F2108">
      <w:pPr>
        <w:rPr>
          <w:b/>
          <w:sz w:val="28"/>
        </w:rPr>
      </w:pPr>
    </w:p>
    <w:p w:rsidR="003F2108" w:rsidRDefault="003F2108">
      <w:pPr>
        <w:rPr>
          <w:b/>
          <w:sz w:val="28"/>
        </w:rPr>
      </w:pPr>
    </w:p>
    <w:p w:rsidR="003F2108" w:rsidRDefault="003F2108">
      <w:pPr>
        <w:rPr>
          <w:b/>
          <w:sz w:val="28"/>
        </w:rPr>
      </w:pPr>
    </w:p>
    <w:p w:rsidR="007B6992" w:rsidRDefault="007B6992">
      <w:pPr>
        <w:rPr>
          <w:b/>
          <w:sz w:val="28"/>
        </w:rPr>
        <w:sectPr w:rsidR="007B6992">
          <w:headerReference w:type="default" r:id="rId7"/>
          <w:pgSz w:w="11906" w:h="16838"/>
          <w:pgMar w:top="1440" w:right="1440" w:bottom="1440" w:left="1440" w:header="708" w:footer="708" w:gutter="0"/>
          <w:cols w:space="708"/>
          <w:docGrid w:linePitch="360"/>
        </w:sectPr>
      </w:pPr>
    </w:p>
    <w:p w:rsidR="00F226B3" w:rsidRPr="00A66074" w:rsidRDefault="007B6992" w:rsidP="00A66074">
      <w:pPr>
        <w:jc w:val="center"/>
        <w:rPr>
          <w:rFonts w:cstheme="minorHAnsi"/>
          <w:b/>
          <w:sz w:val="28"/>
        </w:rPr>
      </w:pPr>
      <w:r w:rsidRPr="00A66074">
        <w:rPr>
          <w:rFonts w:cstheme="minorHAnsi"/>
          <w:b/>
          <w:sz w:val="28"/>
        </w:rPr>
        <w:lastRenderedPageBreak/>
        <w:t>Cu</w:t>
      </w:r>
      <w:r w:rsidR="00F226B3">
        <w:rPr>
          <w:rFonts w:cstheme="minorHAnsi"/>
          <w:b/>
          <w:sz w:val="28"/>
        </w:rPr>
        <w:t>rriculum Breakdown: Key Stage Three, Four and Five</w:t>
      </w:r>
    </w:p>
    <w:tbl>
      <w:tblPr>
        <w:tblStyle w:val="TableGrid"/>
        <w:tblW w:w="14312" w:type="dxa"/>
        <w:tblLook w:val="04A0" w:firstRow="1" w:lastRow="0" w:firstColumn="1" w:lastColumn="0" w:noHBand="0" w:noVBand="1"/>
      </w:tblPr>
      <w:tblGrid>
        <w:gridCol w:w="2030"/>
        <w:gridCol w:w="2132"/>
        <w:gridCol w:w="2030"/>
        <w:gridCol w:w="2030"/>
        <w:gridCol w:w="2030"/>
        <w:gridCol w:w="2030"/>
        <w:gridCol w:w="2030"/>
      </w:tblGrid>
      <w:tr w:rsidR="00F226B3" w:rsidTr="00F226B3">
        <w:tc>
          <w:tcPr>
            <w:tcW w:w="1701" w:type="dxa"/>
          </w:tcPr>
          <w:p w:rsidR="00F226B3" w:rsidRDefault="00F226B3" w:rsidP="00CD2377"/>
        </w:tc>
        <w:tc>
          <w:tcPr>
            <w:tcW w:w="1701" w:type="dxa"/>
          </w:tcPr>
          <w:p w:rsidR="00F226B3" w:rsidRDefault="00F226B3" w:rsidP="00CD2377">
            <w:r>
              <w:t>Autumn 1</w:t>
            </w:r>
          </w:p>
        </w:tc>
        <w:tc>
          <w:tcPr>
            <w:tcW w:w="1701" w:type="dxa"/>
          </w:tcPr>
          <w:p w:rsidR="00F226B3" w:rsidRDefault="00F226B3" w:rsidP="00CD2377">
            <w:r>
              <w:t>Autumn 2</w:t>
            </w:r>
          </w:p>
        </w:tc>
        <w:tc>
          <w:tcPr>
            <w:tcW w:w="1701" w:type="dxa"/>
          </w:tcPr>
          <w:p w:rsidR="00F226B3" w:rsidRDefault="00F226B3" w:rsidP="00CD2377">
            <w:r>
              <w:t>Spring 1</w:t>
            </w:r>
          </w:p>
        </w:tc>
        <w:tc>
          <w:tcPr>
            <w:tcW w:w="1701" w:type="dxa"/>
          </w:tcPr>
          <w:p w:rsidR="00F226B3" w:rsidRDefault="00F226B3" w:rsidP="00CD2377">
            <w:r>
              <w:t>Spring 2</w:t>
            </w:r>
          </w:p>
        </w:tc>
        <w:tc>
          <w:tcPr>
            <w:tcW w:w="1701" w:type="dxa"/>
          </w:tcPr>
          <w:p w:rsidR="00F226B3" w:rsidRDefault="00F226B3" w:rsidP="00CD2377">
            <w:r>
              <w:t>Summer 1</w:t>
            </w:r>
          </w:p>
        </w:tc>
        <w:tc>
          <w:tcPr>
            <w:tcW w:w="1701" w:type="dxa"/>
          </w:tcPr>
          <w:p w:rsidR="00F226B3" w:rsidRDefault="00F226B3" w:rsidP="00CD2377">
            <w:r>
              <w:t>Summer 2</w:t>
            </w:r>
          </w:p>
        </w:tc>
      </w:tr>
      <w:tr w:rsidR="00F226B3" w:rsidTr="00F226B3">
        <w:tc>
          <w:tcPr>
            <w:tcW w:w="1701" w:type="dxa"/>
          </w:tcPr>
          <w:p w:rsidR="00F226B3" w:rsidRDefault="00F226B3" w:rsidP="00CD2377">
            <w:r>
              <w:t>Year 7</w:t>
            </w:r>
          </w:p>
        </w:tc>
        <w:tc>
          <w:tcPr>
            <w:tcW w:w="1701" w:type="dxa"/>
          </w:tcPr>
          <w:p w:rsidR="00F226B3" w:rsidRDefault="00F226B3" w:rsidP="00CD2377">
            <w:r>
              <w:t>Frida Kahlo Project</w:t>
            </w:r>
          </w:p>
          <w:p w:rsidR="00F226B3" w:rsidRDefault="00F226B3" w:rsidP="00CD2377">
            <w:r>
              <w:t>Pencil drawing skills.</w:t>
            </w:r>
          </w:p>
          <w:p w:rsidR="00F226B3" w:rsidRDefault="00F226B3" w:rsidP="00CD2377">
            <w:r>
              <w:t>Deliberate practice approach.</w:t>
            </w:r>
          </w:p>
          <w:p w:rsidR="00F226B3" w:rsidRDefault="00F226B3" w:rsidP="00CD2377"/>
        </w:tc>
        <w:tc>
          <w:tcPr>
            <w:tcW w:w="1701" w:type="dxa"/>
          </w:tcPr>
          <w:p w:rsidR="00F226B3" w:rsidRDefault="00F226B3" w:rsidP="00CD2377">
            <w:r>
              <w:t>Frida Kahlo</w:t>
            </w:r>
          </w:p>
          <w:p w:rsidR="00F226B3" w:rsidRDefault="00F226B3" w:rsidP="00CD2377">
            <w:r>
              <w:t>Portraiture and Identity.</w:t>
            </w:r>
          </w:p>
          <w:p w:rsidR="00F226B3" w:rsidRDefault="00F226B3" w:rsidP="00CD2377">
            <w:r>
              <w:t>Photography.</w:t>
            </w:r>
          </w:p>
          <w:p w:rsidR="00F226B3" w:rsidRDefault="00F226B3" w:rsidP="00CD2377">
            <w:r>
              <w:t>Proportion,</w:t>
            </w:r>
          </w:p>
          <w:p w:rsidR="00F226B3" w:rsidRDefault="00F226B3" w:rsidP="00CD2377">
            <w:r>
              <w:t xml:space="preserve">Tone and </w:t>
            </w:r>
          </w:p>
          <w:p w:rsidR="00F226B3" w:rsidRDefault="00F226B3" w:rsidP="00CD2377">
            <w:r>
              <w:t>Form.</w:t>
            </w:r>
          </w:p>
        </w:tc>
        <w:tc>
          <w:tcPr>
            <w:tcW w:w="1701" w:type="dxa"/>
          </w:tcPr>
          <w:p w:rsidR="00F226B3" w:rsidRDefault="00F226B3" w:rsidP="00CD2377">
            <w:r>
              <w:t xml:space="preserve">Masks and cultural identity. </w:t>
            </w:r>
          </w:p>
          <w:p w:rsidR="00F226B3" w:rsidRDefault="00F226B3" w:rsidP="00CD2377">
            <w:r>
              <w:t xml:space="preserve">Chinese New Year and Ai Wei </w:t>
            </w:r>
            <w:proofErr w:type="spellStart"/>
            <w:r>
              <w:t>Wei</w:t>
            </w:r>
            <w:proofErr w:type="spellEnd"/>
            <w:r>
              <w:t xml:space="preserve"> Zodiac heads.</w:t>
            </w:r>
          </w:p>
          <w:p w:rsidR="00F226B3" w:rsidRDefault="00F226B3" w:rsidP="00CD2377">
            <w:r>
              <w:t>Research and design.</w:t>
            </w:r>
          </w:p>
          <w:p w:rsidR="00F226B3" w:rsidRDefault="00F226B3" w:rsidP="00CD2377">
            <w:r>
              <w:t>Exploring construction.</w:t>
            </w:r>
          </w:p>
        </w:tc>
        <w:tc>
          <w:tcPr>
            <w:tcW w:w="1701" w:type="dxa"/>
          </w:tcPr>
          <w:p w:rsidR="00F226B3" w:rsidRDefault="00F226B3" w:rsidP="00CD2377">
            <w:r>
              <w:t xml:space="preserve">Mask construction, form and surface decoration. </w:t>
            </w:r>
          </w:p>
        </w:tc>
        <w:tc>
          <w:tcPr>
            <w:tcW w:w="1701" w:type="dxa"/>
          </w:tcPr>
          <w:p w:rsidR="00F226B3" w:rsidRDefault="00F226B3" w:rsidP="00CD2377">
            <w:r>
              <w:t xml:space="preserve">Habitats project exploring </w:t>
            </w:r>
            <w:proofErr w:type="spellStart"/>
            <w:r>
              <w:t>spacial</w:t>
            </w:r>
            <w:proofErr w:type="spellEnd"/>
            <w:r>
              <w:t xml:space="preserve"> depth in landscape. Introduction to perspective. Using main shapes to guide proportion.</w:t>
            </w:r>
          </w:p>
        </w:tc>
        <w:tc>
          <w:tcPr>
            <w:tcW w:w="1701" w:type="dxa"/>
          </w:tcPr>
          <w:p w:rsidR="00F226B3" w:rsidRDefault="00F226B3" w:rsidP="00CD2377">
            <w:r>
              <w:t>Habitats collage inspired by Eric Carle. Using painted papers to create a landscape image.</w:t>
            </w:r>
          </w:p>
        </w:tc>
      </w:tr>
      <w:tr w:rsidR="00F226B3" w:rsidTr="00F226B3">
        <w:tc>
          <w:tcPr>
            <w:tcW w:w="1701" w:type="dxa"/>
          </w:tcPr>
          <w:p w:rsidR="00F226B3" w:rsidRDefault="00F226B3" w:rsidP="00CD2377">
            <w:r>
              <w:t>Year 8</w:t>
            </w:r>
          </w:p>
          <w:p w:rsidR="00F226B3" w:rsidRDefault="00F226B3" w:rsidP="00CD2377"/>
        </w:tc>
        <w:tc>
          <w:tcPr>
            <w:tcW w:w="1701" w:type="dxa"/>
          </w:tcPr>
          <w:p w:rsidR="00F226B3" w:rsidRDefault="00F226B3" w:rsidP="00CD2377">
            <w:proofErr w:type="spellStart"/>
            <w:r>
              <w:t>Psychogeography</w:t>
            </w:r>
            <w:proofErr w:type="spellEnd"/>
            <w:r>
              <w:t xml:space="preserve"> project, understanding our local history and linking that to our personal story. Perspective drawing to create depth and structure.</w:t>
            </w:r>
          </w:p>
        </w:tc>
        <w:tc>
          <w:tcPr>
            <w:tcW w:w="1701" w:type="dxa"/>
          </w:tcPr>
          <w:p w:rsidR="00F226B3" w:rsidRDefault="00F226B3" w:rsidP="00CD2377">
            <w:r>
              <w:t xml:space="preserve">Composing and arranging an illustration drawing inspired by the artist </w:t>
            </w:r>
            <w:proofErr w:type="spellStart"/>
            <w:r>
              <w:t>Badaude</w:t>
            </w:r>
            <w:proofErr w:type="spellEnd"/>
            <w:r>
              <w:t>. Pen drawing</w:t>
            </w:r>
          </w:p>
        </w:tc>
        <w:tc>
          <w:tcPr>
            <w:tcW w:w="1701" w:type="dxa"/>
          </w:tcPr>
          <w:p w:rsidR="00F226B3" w:rsidRDefault="00F226B3" w:rsidP="00CD2377">
            <w:r>
              <w:t xml:space="preserve">Women of the world project, exploring identity, patriarchal society and Feminism. Developing collage skills in response to Tracey </w:t>
            </w:r>
            <w:proofErr w:type="spellStart"/>
            <w:r>
              <w:t>Emin</w:t>
            </w:r>
            <w:proofErr w:type="spellEnd"/>
            <w:r>
              <w:t>.</w:t>
            </w:r>
          </w:p>
        </w:tc>
        <w:tc>
          <w:tcPr>
            <w:tcW w:w="1701" w:type="dxa"/>
          </w:tcPr>
          <w:p w:rsidR="00F226B3" w:rsidRDefault="00F226B3" w:rsidP="00CD2377">
            <w:r>
              <w:t>Identity through portraiture, Photography and painting.</w:t>
            </w:r>
          </w:p>
        </w:tc>
        <w:tc>
          <w:tcPr>
            <w:tcW w:w="1701" w:type="dxa"/>
          </w:tcPr>
          <w:p w:rsidR="00F226B3" w:rsidRDefault="00F226B3" w:rsidP="00CD2377">
            <w:r>
              <w:t xml:space="preserve">Figure and form project. Proportion and movement of the figure. Exploring structure and 3D. </w:t>
            </w:r>
          </w:p>
        </w:tc>
        <w:tc>
          <w:tcPr>
            <w:tcW w:w="1701" w:type="dxa"/>
          </w:tcPr>
          <w:p w:rsidR="00F226B3" w:rsidRDefault="00F226B3" w:rsidP="00CD2377">
            <w:r>
              <w:t xml:space="preserve">Inspired by the artist </w:t>
            </w:r>
            <w:proofErr w:type="spellStart"/>
            <w:r w:rsidRPr="00DF6280">
              <w:t>Niki</w:t>
            </w:r>
            <w:proofErr w:type="spellEnd"/>
            <w:r w:rsidRPr="00DF6280">
              <w:t xml:space="preserve"> de saint </w:t>
            </w:r>
            <w:proofErr w:type="spellStart"/>
            <w:r w:rsidRPr="00DF6280">
              <w:t>Phalle</w:t>
            </w:r>
            <w:proofErr w:type="spellEnd"/>
            <w:r>
              <w:t xml:space="preserve"> students create clay figures.</w:t>
            </w:r>
          </w:p>
        </w:tc>
      </w:tr>
      <w:tr w:rsidR="00F226B3" w:rsidTr="00F226B3">
        <w:tc>
          <w:tcPr>
            <w:tcW w:w="1701" w:type="dxa"/>
          </w:tcPr>
          <w:p w:rsidR="00F226B3" w:rsidRDefault="00F226B3" w:rsidP="00CD2377">
            <w:r>
              <w:t>Year 9</w:t>
            </w:r>
          </w:p>
        </w:tc>
        <w:tc>
          <w:tcPr>
            <w:tcW w:w="1701" w:type="dxa"/>
          </w:tcPr>
          <w:p w:rsidR="00F226B3" w:rsidRDefault="00F226B3" w:rsidP="00CD2377">
            <w:r>
              <w:t>Introduction to art history, symbolism in art. Structure of the head and face through drawing, proportion and tone.</w:t>
            </w:r>
          </w:p>
        </w:tc>
        <w:tc>
          <w:tcPr>
            <w:tcW w:w="1701" w:type="dxa"/>
          </w:tcPr>
          <w:p w:rsidR="00F226B3" w:rsidRDefault="00F226B3" w:rsidP="00CD2377">
            <w:r>
              <w:t>Understanding Benin within the history of art. Benin inspired clay head modelling.</w:t>
            </w:r>
          </w:p>
        </w:tc>
        <w:tc>
          <w:tcPr>
            <w:tcW w:w="1701" w:type="dxa"/>
          </w:tcPr>
          <w:p w:rsidR="00F226B3" w:rsidRDefault="00F226B3" w:rsidP="00CD2377">
            <w:r>
              <w:t>Acrylic painting colour mixing, application and form.</w:t>
            </w:r>
          </w:p>
        </w:tc>
        <w:tc>
          <w:tcPr>
            <w:tcW w:w="1701" w:type="dxa"/>
          </w:tcPr>
          <w:p w:rsidR="00F226B3" w:rsidRDefault="00F226B3" w:rsidP="00CD2377">
            <w:r>
              <w:t xml:space="preserve">Understanding </w:t>
            </w:r>
            <w:proofErr w:type="spellStart"/>
            <w:r>
              <w:t>Vanitas</w:t>
            </w:r>
            <w:proofErr w:type="spellEnd"/>
            <w:r>
              <w:t xml:space="preserve"> and symbolism in early still life painting.</w:t>
            </w:r>
          </w:p>
          <w:p w:rsidR="00F226B3" w:rsidRDefault="00F226B3" w:rsidP="00CD2377"/>
        </w:tc>
        <w:tc>
          <w:tcPr>
            <w:tcW w:w="1701" w:type="dxa"/>
          </w:tcPr>
          <w:p w:rsidR="00F226B3" w:rsidRDefault="00F226B3" w:rsidP="00CD2377">
            <w:r>
              <w:t xml:space="preserve">Photoshoot incorporating own Benin head sculpture in still life inspired by </w:t>
            </w:r>
            <w:r w:rsidRPr="00426745">
              <w:t xml:space="preserve">Lorenzo </w:t>
            </w:r>
            <w:proofErr w:type="spellStart"/>
            <w:r w:rsidRPr="00426745">
              <w:t>Vitturi</w:t>
            </w:r>
            <w:proofErr w:type="spellEnd"/>
            <w:r>
              <w:t>.</w:t>
            </w:r>
          </w:p>
        </w:tc>
        <w:tc>
          <w:tcPr>
            <w:tcW w:w="1701" w:type="dxa"/>
          </w:tcPr>
          <w:p w:rsidR="00F226B3" w:rsidRDefault="00F226B3" w:rsidP="00CD2377">
            <w:proofErr w:type="spellStart"/>
            <w:r>
              <w:t>Vanitas</w:t>
            </w:r>
            <w:proofErr w:type="spellEnd"/>
            <w:r>
              <w:t xml:space="preserve"> painting from still life.</w:t>
            </w:r>
          </w:p>
        </w:tc>
      </w:tr>
      <w:tr w:rsidR="00F226B3" w:rsidTr="00F226B3">
        <w:tc>
          <w:tcPr>
            <w:tcW w:w="1701" w:type="dxa"/>
          </w:tcPr>
          <w:p w:rsidR="00F226B3" w:rsidRDefault="00F226B3" w:rsidP="00CD2377">
            <w:r>
              <w:t>Year 10</w:t>
            </w:r>
          </w:p>
        </w:tc>
        <w:tc>
          <w:tcPr>
            <w:tcW w:w="1701" w:type="dxa"/>
          </w:tcPr>
          <w:p w:rsidR="00F226B3" w:rsidRDefault="00F226B3" w:rsidP="00CD2377">
            <w:r>
              <w:t>Urban landscape and gentrification. Developing skills with ICT, in print and collage.</w:t>
            </w:r>
          </w:p>
        </w:tc>
        <w:tc>
          <w:tcPr>
            <w:tcW w:w="1701" w:type="dxa"/>
          </w:tcPr>
          <w:p w:rsidR="00F226B3" w:rsidRDefault="00F226B3" w:rsidP="00CD2377">
            <w:r>
              <w:t>Exploring Urban landscape through drawing and painting.</w:t>
            </w:r>
          </w:p>
        </w:tc>
        <w:tc>
          <w:tcPr>
            <w:tcW w:w="1701" w:type="dxa"/>
          </w:tcPr>
          <w:p w:rsidR="00F226B3" w:rsidRDefault="00F226B3" w:rsidP="00CD2377">
            <w:r>
              <w:t>Composition and design. Using sources to develop themes and create meaning. Extending skills.</w:t>
            </w:r>
          </w:p>
        </w:tc>
        <w:tc>
          <w:tcPr>
            <w:tcW w:w="1701" w:type="dxa"/>
          </w:tcPr>
          <w:p w:rsidR="00F226B3" w:rsidRDefault="00F226B3" w:rsidP="00CD2377">
            <w:r>
              <w:t>Art history and linking ideas to personalised themes.</w:t>
            </w:r>
          </w:p>
        </w:tc>
        <w:tc>
          <w:tcPr>
            <w:tcW w:w="1701" w:type="dxa"/>
          </w:tcPr>
          <w:p w:rsidR="00F226B3" w:rsidRDefault="00F226B3" w:rsidP="00CD2377">
            <w:r>
              <w:t>Mock exam preparation. Developing ideas, sources, materials and techniques.</w:t>
            </w:r>
          </w:p>
        </w:tc>
        <w:tc>
          <w:tcPr>
            <w:tcW w:w="1701" w:type="dxa"/>
          </w:tcPr>
          <w:p w:rsidR="00F226B3" w:rsidRDefault="00F226B3" w:rsidP="00CD2377">
            <w:r>
              <w:t>Mock exam, personalised final outcome for Unit 1.</w:t>
            </w:r>
          </w:p>
        </w:tc>
      </w:tr>
      <w:tr w:rsidR="00F226B3" w:rsidTr="00F226B3">
        <w:tc>
          <w:tcPr>
            <w:tcW w:w="1701" w:type="dxa"/>
          </w:tcPr>
          <w:p w:rsidR="00F226B3" w:rsidRDefault="00F226B3" w:rsidP="00CD2377">
            <w:r>
              <w:lastRenderedPageBreak/>
              <w:t>Year 11</w:t>
            </w:r>
          </w:p>
        </w:tc>
        <w:tc>
          <w:tcPr>
            <w:tcW w:w="1701" w:type="dxa"/>
          </w:tcPr>
          <w:p w:rsidR="00F226B3" w:rsidRDefault="00F226B3" w:rsidP="00CD2377">
            <w:r>
              <w:t>Extending and refining Unit 1 coursework through individual projects. Skill development and extension.</w:t>
            </w:r>
          </w:p>
        </w:tc>
        <w:tc>
          <w:tcPr>
            <w:tcW w:w="1701" w:type="dxa"/>
          </w:tcPr>
          <w:p w:rsidR="00F226B3" w:rsidRDefault="00F226B3" w:rsidP="00CD2377">
            <w:r>
              <w:t>Exam 1 Realising intentions through to a developed outcome.</w:t>
            </w:r>
          </w:p>
          <w:p w:rsidR="00F226B3" w:rsidRDefault="00F226B3" w:rsidP="00CD2377">
            <w:r>
              <w:t xml:space="preserve">Coursework deadline. </w:t>
            </w:r>
          </w:p>
        </w:tc>
        <w:tc>
          <w:tcPr>
            <w:tcW w:w="1701" w:type="dxa"/>
          </w:tcPr>
          <w:p w:rsidR="00F226B3" w:rsidRDefault="00F226B3" w:rsidP="00CD2377">
            <w:r>
              <w:t>Exam 2, externally set theme.</w:t>
            </w:r>
          </w:p>
          <w:p w:rsidR="00F226B3" w:rsidRDefault="00F226B3" w:rsidP="00CD2377">
            <w:r>
              <w:t>Students work on individual projects to extend and develop skills, techniques and knowledge in art.</w:t>
            </w:r>
          </w:p>
        </w:tc>
        <w:tc>
          <w:tcPr>
            <w:tcW w:w="1701" w:type="dxa"/>
          </w:tcPr>
          <w:p w:rsidR="00F226B3" w:rsidRDefault="00F226B3" w:rsidP="00CD2377">
            <w:r>
              <w:t>Exam 2 Outcome completed before the Easter break. Students realise ideas and extend skills fully.</w:t>
            </w:r>
          </w:p>
        </w:tc>
        <w:tc>
          <w:tcPr>
            <w:tcW w:w="1701" w:type="dxa"/>
          </w:tcPr>
          <w:p w:rsidR="00F226B3" w:rsidRDefault="00F226B3" w:rsidP="00CD2377"/>
        </w:tc>
        <w:tc>
          <w:tcPr>
            <w:tcW w:w="1701" w:type="dxa"/>
          </w:tcPr>
          <w:p w:rsidR="00F226B3" w:rsidRDefault="00F226B3" w:rsidP="00CD2377"/>
        </w:tc>
      </w:tr>
      <w:tr w:rsidR="00F226B3" w:rsidTr="00F226B3">
        <w:tc>
          <w:tcPr>
            <w:tcW w:w="1701" w:type="dxa"/>
          </w:tcPr>
          <w:p w:rsidR="00F226B3" w:rsidRDefault="00F226B3" w:rsidP="00CD2377">
            <w:r>
              <w:t>Year 12</w:t>
            </w:r>
          </w:p>
        </w:tc>
        <w:tc>
          <w:tcPr>
            <w:tcW w:w="1701" w:type="dxa"/>
          </w:tcPr>
          <w:p w:rsidR="00F226B3" w:rsidRDefault="00F226B3" w:rsidP="00CD2377">
            <w:r>
              <w:t xml:space="preserve">Narrative Project creating stories inspired by the work of Paula </w:t>
            </w:r>
            <w:proofErr w:type="spellStart"/>
            <w:r>
              <w:t>Rego</w:t>
            </w:r>
            <w:proofErr w:type="spellEnd"/>
            <w:r>
              <w:t xml:space="preserve">. Model making, props and figures. Performance and photoshoot. </w:t>
            </w:r>
          </w:p>
        </w:tc>
        <w:tc>
          <w:tcPr>
            <w:tcW w:w="1701" w:type="dxa"/>
          </w:tcPr>
          <w:p w:rsidR="00F226B3" w:rsidRDefault="00F226B3" w:rsidP="00CD2377">
            <w:r>
              <w:t xml:space="preserve">Figurative observation drawing </w:t>
            </w:r>
            <w:proofErr w:type="gramStart"/>
            <w:r>
              <w:t>and  painting</w:t>
            </w:r>
            <w:proofErr w:type="gramEnd"/>
            <w:r>
              <w:t>, creating depth and form.</w:t>
            </w:r>
          </w:p>
          <w:p w:rsidR="00F226B3" w:rsidRDefault="00F226B3" w:rsidP="00CD2377"/>
          <w:p w:rsidR="00F226B3" w:rsidRDefault="00F226B3" w:rsidP="00CD2377"/>
        </w:tc>
        <w:tc>
          <w:tcPr>
            <w:tcW w:w="1701" w:type="dxa"/>
          </w:tcPr>
          <w:p w:rsidR="00F226B3" w:rsidRDefault="00F226B3" w:rsidP="00CD2377">
            <w:r>
              <w:t>Young London Artists exhibition to showcase work.</w:t>
            </w:r>
          </w:p>
          <w:p w:rsidR="00F226B3" w:rsidRDefault="00F226B3" w:rsidP="00CD2377">
            <w:r>
              <w:t>Introduction to the main themes of Art History Exploring Narrative themes through lino-print and collage.</w:t>
            </w:r>
          </w:p>
        </w:tc>
        <w:tc>
          <w:tcPr>
            <w:tcW w:w="1701" w:type="dxa"/>
          </w:tcPr>
          <w:p w:rsidR="00F226B3" w:rsidRDefault="00F226B3" w:rsidP="00CD2377">
            <w:r>
              <w:t>Developing ideas through the Narrative theme. Writing the Related Study. Clay bust modelling, understanding structure and form.</w:t>
            </w:r>
          </w:p>
          <w:p w:rsidR="00F226B3" w:rsidRDefault="00F226B3" w:rsidP="00CD2377"/>
        </w:tc>
        <w:tc>
          <w:tcPr>
            <w:tcW w:w="1701" w:type="dxa"/>
          </w:tcPr>
          <w:p w:rsidR="00F226B3" w:rsidRDefault="00F226B3" w:rsidP="00CD2377"/>
        </w:tc>
        <w:tc>
          <w:tcPr>
            <w:tcW w:w="1701" w:type="dxa"/>
          </w:tcPr>
          <w:p w:rsidR="00F226B3" w:rsidRDefault="00F226B3" w:rsidP="00CD2377"/>
        </w:tc>
      </w:tr>
      <w:tr w:rsidR="00F226B3" w:rsidTr="00F226B3">
        <w:tc>
          <w:tcPr>
            <w:tcW w:w="1701" w:type="dxa"/>
          </w:tcPr>
          <w:p w:rsidR="00F226B3" w:rsidRDefault="00F226B3" w:rsidP="00CD2377">
            <w:r>
              <w:t>Year 13</w:t>
            </w:r>
          </w:p>
        </w:tc>
        <w:tc>
          <w:tcPr>
            <w:tcW w:w="1701" w:type="dxa"/>
          </w:tcPr>
          <w:p w:rsidR="00F226B3" w:rsidRDefault="00F226B3" w:rsidP="00CD2377">
            <w:r>
              <w:t>Students develop individual themes towards exam 1 coursework unit.</w:t>
            </w:r>
          </w:p>
          <w:p w:rsidR="00F226B3" w:rsidRDefault="00F226B3" w:rsidP="00CD2377"/>
        </w:tc>
        <w:tc>
          <w:tcPr>
            <w:tcW w:w="1701" w:type="dxa"/>
          </w:tcPr>
          <w:p w:rsidR="00F226B3" w:rsidRDefault="00F226B3" w:rsidP="00CD2377"/>
        </w:tc>
        <w:tc>
          <w:tcPr>
            <w:tcW w:w="1701" w:type="dxa"/>
          </w:tcPr>
          <w:p w:rsidR="00F226B3" w:rsidRDefault="00F226B3" w:rsidP="00CD2377">
            <w:r>
              <w:t>Exam 2, externally set theme.</w:t>
            </w:r>
          </w:p>
          <w:p w:rsidR="00F226B3" w:rsidRDefault="00F226B3" w:rsidP="00CD2377">
            <w:r>
              <w:t>Students work on individual projects to extend and develop ideas.</w:t>
            </w:r>
          </w:p>
        </w:tc>
        <w:tc>
          <w:tcPr>
            <w:tcW w:w="1701" w:type="dxa"/>
          </w:tcPr>
          <w:p w:rsidR="00F226B3" w:rsidRDefault="00F226B3" w:rsidP="00CD2377">
            <w:r>
              <w:t>Exam 2 development and depth in independent work.</w:t>
            </w:r>
          </w:p>
        </w:tc>
        <w:tc>
          <w:tcPr>
            <w:tcW w:w="1701" w:type="dxa"/>
          </w:tcPr>
          <w:p w:rsidR="00F226B3" w:rsidRDefault="00F226B3" w:rsidP="00CD2377">
            <w:r>
              <w:t>Exam 2 outcome.</w:t>
            </w:r>
          </w:p>
        </w:tc>
        <w:tc>
          <w:tcPr>
            <w:tcW w:w="1701" w:type="dxa"/>
          </w:tcPr>
          <w:p w:rsidR="00F226B3" w:rsidRDefault="00F226B3" w:rsidP="00CD2377"/>
        </w:tc>
      </w:tr>
    </w:tbl>
    <w:p w:rsidR="00A66074" w:rsidRPr="00AF5EC1" w:rsidRDefault="00A66074" w:rsidP="00A66074">
      <w:pPr>
        <w:rPr>
          <w:rFonts w:ascii="Arial" w:hAnsi="Arial" w:cs="Arial"/>
          <w:b/>
          <w:sz w:val="32"/>
          <w:lang w:val="en-US"/>
        </w:rPr>
      </w:pPr>
    </w:p>
    <w:p w:rsidR="00A66074" w:rsidRDefault="00A66074" w:rsidP="003F2108">
      <w:pPr>
        <w:rPr>
          <w:b/>
          <w:sz w:val="28"/>
        </w:rPr>
      </w:pPr>
    </w:p>
    <w:p w:rsidR="00F51D19" w:rsidRDefault="00F51D19" w:rsidP="003F2108">
      <w:pPr>
        <w:rPr>
          <w:b/>
          <w:sz w:val="28"/>
        </w:rPr>
      </w:pPr>
    </w:p>
    <w:p w:rsidR="00F51D19" w:rsidRDefault="00F51D19" w:rsidP="00F51D19">
      <w:pPr>
        <w:rPr>
          <w:b/>
          <w:u w:val="single"/>
        </w:rPr>
      </w:pPr>
    </w:p>
    <w:p w:rsidR="00F51D19" w:rsidRDefault="00F51D19" w:rsidP="003F2108">
      <w:pPr>
        <w:rPr>
          <w:b/>
          <w:sz w:val="28"/>
        </w:rPr>
      </w:pPr>
    </w:p>
    <w:p w:rsidR="003C2AED" w:rsidRPr="003F2108" w:rsidRDefault="003C2AED" w:rsidP="003C2AED">
      <w:pPr>
        <w:rPr>
          <w:b/>
          <w:sz w:val="28"/>
        </w:rPr>
      </w:pPr>
    </w:p>
    <w:sectPr w:rsidR="003C2AED" w:rsidRPr="003F2108" w:rsidSect="007B699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19" w:rsidRDefault="00F51D19" w:rsidP="007B6992">
      <w:pPr>
        <w:spacing w:after="0" w:line="240" w:lineRule="auto"/>
      </w:pPr>
      <w:r>
        <w:separator/>
      </w:r>
    </w:p>
  </w:endnote>
  <w:endnote w:type="continuationSeparator" w:id="0">
    <w:p w:rsidR="00F51D19" w:rsidRDefault="00F51D19" w:rsidP="007B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19" w:rsidRDefault="00F51D19" w:rsidP="007B6992">
      <w:pPr>
        <w:spacing w:after="0" w:line="240" w:lineRule="auto"/>
      </w:pPr>
      <w:r>
        <w:separator/>
      </w:r>
    </w:p>
  </w:footnote>
  <w:footnote w:type="continuationSeparator" w:id="0">
    <w:p w:rsidR="00F51D19" w:rsidRDefault="00F51D19" w:rsidP="007B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19" w:rsidRPr="007B6992" w:rsidRDefault="00F51D19" w:rsidP="007B6992">
    <w:pPr>
      <w:pStyle w:val="Header"/>
      <w:jc w:val="center"/>
      <w:rPr>
        <w:b/>
        <w:sz w:val="28"/>
      </w:rPr>
    </w:pPr>
    <w:r>
      <w:rPr>
        <w:b/>
        <w:noProof/>
        <w:sz w:val="2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-285750</wp:posOffset>
          </wp:positionV>
          <wp:extent cx="1466850"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L new.JPG"/>
                  <pic:cNvPicPr/>
                </pic:nvPicPr>
                <pic:blipFill>
                  <a:blip r:embed="rId1">
                    <a:extLst>
                      <a:ext uri="{28A0092B-C50C-407E-A947-70E740481C1C}">
                        <a14:useLocalDpi xmlns:a14="http://schemas.microsoft.com/office/drawing/2010/main" val="0"/>
                      </a:ext>
                    </a:extLst>
                  </a:blip>
                  <a:stretch>
                    <a:fillRect/>
                  </a:stretch>
                </pic:blipFill>
                <pic:spPr>
                  <a:xfrm>
                    <a:off x="0" y="0"/>
                    <a:ext cx="1466850" cy="552450"/>
                  </a:xfrm>
                  <a:prstGeom prst="rect">
                    <a:avLst/>
                  </a:prstGeom>
                </pic:spPr>
              </pic:pic>
            </a:graphicData>
          </a:graphic>
        </wp:anchor>
      </w:drawing>
    </w:r>
    <w:r>
      <w:rPr>
        <w:b/>
        <w:noProof/>
        <w:sz w:val="28"/>
        <w:lang w:eastAsia="en-GB"/>
      </w:rPr>
      <w:drawing>
        <wp:anchor distT="0" distB="0" distL="114300" distR="114300" simplePos="0" relativeHeight="251658240" behindDoc="0" locked="0" layoutInCell="1" allowOverlap="1">
          <wp:simplePos x="0" y="0"/>
          <wp:positionH relativeFrom="column">
            <wp:posOffset>-600075</wp:posOffset>
          </wp:positionH>
          <wp:positionV relativeFrom="paragraph">
            <wp:posOffset>-363856</wp:posOffset>
          </wp:positionV>
          <wp:extent cx="809648" cy="7715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1579" cy="773365"/>
                  </a:xfrm>
                  <a:prstGeom prst="rect">
                    <a:avLst/>
                  </a:prstGeom>
                </pic:spPr>
              </pic:pic>
            </a:graphicData>
          </a:graphic>
          <wp14:sizeRelH relativeFrom="margin">
            <wp14:pctWidth>0</wp14:pctWidth>
          </wp14:sizeRelH>
          <wp14:sizeRelV relativeFrom="margin">
            <wp14:pctHeight>0</wp14:pctHeight>
          </wp14:sizeRelV>
        </wp:anchor>
      </w:drawing>
    </w:r>
    <w:r w:rsidRPr="007B6992">
      <w:rPr>
        <w:b/>
        <w:sz w:val="28"/>
      </w:rPr>
      <w:t>Curriculum Information</w:t>
    </w:r>
  </w:p>
  <w:p w:rsidR="00F51D19" w:rsidRDefault="00F5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623"/>
    <w:multiLevelType w:val="hybridMultilevel"/>
    <w:tmpl w:val="9D7C20B4"/>
    <w:lvl w:ilvl="0" w:tplc="1E32CF2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C526F"/>
    <w:multiLevelType w:val="hybridMultilevel"/>
    <w:tmpl w:val="35FEB8DE"/>
    <w:lvl w:ilvl="0" w:tplc="8AC8AAAA">
      <w:start w:val="1"/>
      <w:numFmt w:val="lowerLetter"/>
      <w:lvlText w:val="%1."/>
      <w:lvlJc w:val="left"/>
      <w:pPr>
        <w:ind w:left="74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0785"/>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87A"/>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3667"/>
    <w:multiLevelType w:val="hybridMultilevel"/>
    <w:tmpl w:val="94DE80D4"/>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7CA3"/>
    <w:multiLevelType w:val="hybridMultilevel"/>
    <w:tmpl w:val="EFE01D34"/>
    <w:lvl w:ilvl="0" w:tplc="08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4BB1"/>
    <w:multiLevelType w:val="hybridMultilevel"/>
    <w:tmpl w:val="0F9A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F4FD4"/>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647AC"/>
    <w:multiLevelType w:val="hybridMultilevel"/>
    <w:tmpl w:val="236A0440"/>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A3E64"/>
    <w:multiLevelType w:val="hybridMultilevel"/>
    <w:tmpl w:val="4D66BF30"/>
    <w:lvl w:ilvl="0" w:tplc="2CB81D8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D514E"/>
    <w:multiLevelType w:val="hybridMultilevel"/>
    <w:tmpl w:val="E4B0CC5A"/>
    <w:lvl w:ilvl="0" w:tplc="2CE24F3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C1C58"/>
    <w:multiLevelType w:val="hybridMultilevel"/>
    <w:tmpl w:val="302EA928"/>
    <w:lvl w:ilvl="0" w:tplc="FC96B8F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40910"/>
    <w:multiLevelType w:val="hybridMultilevel"/>
    <w:tmpl w:val="B1B8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65F63"/>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05AC"/>
    <w:multiLevelType w:val="hybridMultilevel"/>
    <w:tmpl w:val="F4AAA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D572C"/>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076D1"/>
    <w:multiLevelType w:val="hybridMultilevel"/>
    <w:tmpl w:val="EFE01D34"/>
    <w:lvl w:ilvl="0" w:tplc="08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122A4"/>
    <w:multiLevelType w:val="hybridMultilevel"/>
    <w:tmpl w:val="07DC037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65D1B"/>
    <w:multiLevelType w:val="hybridMultilevel"/>
    <w:tmpl w:val="8872E1FE"/>
    <w:lvl w:ilvl="0" w:tplc="08090019">
      <w:start w:val="1"/>
      <w:numFmt w:val="lowerLetter"/>
      <w:lvlText w:val="%1."/>
      <w:lvlJc w:val="left"/>
      <w:pPr>
        <w:ind w:left="74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37B3C"/>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80696"/>
    <w:multiLevelType w:val="hybridMultilevel"/>
    <w:tmpl w:val="D646C0AA"/>
    <w:lvl w:ilvl="0" w:tplc="CFCE929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F57E8"/>
    <w:multiLevelType w:val="hybridMultilevel"/>
    <w:tmpl w:val="B8DC4004"/>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5"/>
  </w:num>
  <w:num w:numId="4">
    <w:abstractNumId w:val="19"/>
  </w:num>
  <w:num w:numId="5">
    <w:abstractNumId w:val="8"/>
  </w:num>
  <w:num w:numId="6">
    <w:abstractNumId w:val="17"/>
  </w:num>
  <w:num w:numId="7">
    <w:abstractNumId w:val="4"/>
  </w:num>
  <w:num w:numId="8">
    <w:abstractNumId w:val="21"/>
  </w:num>
  <w:num w:numId="9">
    <w:abstractNumId w:val="13"/>
  </w:num>
  <w:num w:numId="10">
    <w:abstractNumId w:val="0"/>
  </w:num>
  <w:num w:numId="11">
    <w:abstractNumId w:val="11"/>
  </w:num>
  <w:num w:numId="12">
    <w:abstractNumId w:val="9"/>
  </w:num>
  <w:num w:numId="13">
    <w:abstractNumId w:val="10"/>
  </w:num>
  <w:num w:numId="14">
    <w:abstractNumId w:val="14"/>
  </w:num>
  <w:num w:numId="15">
    <w:abstractNumId w:val="20"/>
  </w:num>
  <w:num w:numId="16">
    <w:abstractNumId w:val="16"/>
  </w:num>
  <w:num w:numId="17">
    <w:abstractNumId w:val="7"/>
  </w:num>
  <w:num w:numId="18">
    <w:abstractNumId w:val="3"/>
  </w:num>
  <w:num w:numId="19">
    <w:abstractNumId w:val="15"/>
  </w:num>
  <w:num w:numId="20">
    <w:abstractNumId w:val="2"/>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08"/>
    <w:rsid w:val="00211D98"/>
    <w:rsid w:val="00345CB7"/>
    <w:rsid w:val="003C2AED"/>
    <w:rsid w:val="003F2108"/>
    <w:rsid w:val="007B6992"/>
    <w:rsid w:val="00A66074"/>
    <w:rsid w:val="00E027CD"/>
    <w:rsid w:val="00F226B3"/>
    <w:rsid w:val="00F5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99DCB"/>
  <w15:chartTrackingRefBased/>
  <w15:docId w15:val="{503376B8-4FAE-4298-9FD5-80C8315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08"/>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3F2108"/>
    <w:rPr>
      <w:color w:val="0563C1" w:themeColor="hyperlink"/>
      <w:u w:val="single"/>
    </w:rPr>
  </w:style>
  <w:style w:type="paragraph" w:styleId="NormalWeb">
    <w:name w:val="Normal (Web)"/>
    <w:basedOn w:val="Normal"/>
    <w:uiPriority w:val="99"/>
    <w:unhideWhenUsed/>
    <w:rsid w:val="003F21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F210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F2108"/>
    <w:rPr>
      <w:sz w:val="16"/>
      <w:szCs w:val="16"/>
    </w:rPr>
  </w:style>
  <w:style w:type="paragraph" w:styleId="CommentText">
    <w:name w:val="annotation text"/>
    <w:basedOn w:val="Normal"/>
    <w:link w:val="CommentTextChar"/>
    <w:semiHidden/>
    <w:unhideWhenUsed/>
    <w:rsid w:val="003F2108"/>
    <w:pPr>
      <w:spacing w:after="0" w:line="240" w:lineRule="auto"/>
    </w:pPr>
    <w:rPr>
      <w:sz w:val="20"/>
      <w:szCs w:val="20"/>
    </w:rPr>
  </w:style>
  <w:style w:type="character" w:customStyle="1" w:styleId="CommentTextChar">
    <w:name w:val="Comment Text Char"/>
    <w:basedOn w:val="DefaultParagraphFont"/>
    <w:link w:val="CommentText"/>
    <w:semiHidden/>
    <w:rsid w:val="003F2108"/>
    <w:rPr>
      <w:sz w:val="20"/>
      <w:szCs w:val="20"/>
    </w:rPr>
  </w:style>
  <w:style w:type="paragraph" w:styleId="BalloonText">
    <w:name w:val="Balloon Text"/>
    <w:basedOn w:val="Normal"/>
    <w:link w:val="BalloonTextChar"/>
    <w:uiPriority w:val="99"/>
    <w:semiHidden/>
    <w:unhideWhenUsed/>
    <w:rsid w:val="003F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08"/>
    <w:rPr>
      <w:rFonts w:ascii="Segoe UI" w:hAnsi="Segoe UI" w:cs="Segoe UI"/>
      <w:sz w:val="18"/>
      <w:szCs w:val="18"/>
    </w:rPr>
  </w:style>
  <w:style w:type="paragraph" w:styleId="Header">
    <w:name w:val="header"/>
    <w:basedOn w:val="Normal"/>
    <w:link w:val="HeaderChar"/>
    <w:uiPriority w:val="99"/>
    <w:unhideWhenUsed/>
    <w:rsid w:val="007B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92"/>
  </w:style>
  <w:style w:type="paragraph" w:styleId="Footer">
    <w:name w:val="footer"/>
    <w:basedOn w:val="Normal"/>
    <w:link w:val="FooterChar"/>
    <w:uiPriority w:val="99"/>
    <w:unhideWhenUsed/>
    <w:rsid w:val="007B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49637C7E</Template>
  <TotalTime>0</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Pooley</dc:creator>
  <cp:keywords/>
  <dc:description/>
  <cp:lastModifiedBy>Gill Pooley</cp:lastModifiedBy>
  <cp:revision>2</cp:revision>
  <dcterms:created xsi:type="dcterms:W3CDTF">2019-02-19T11:57:00Z</dcterms:created>
  <dcterms:modified xsi:type="dcterms:W3CDTF">2019-02-19T11:57:00Z</dcterms:modified>
</cp:coreProperties>
</file>