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63" w:rsidRDefault="00406F63" w:rsidP="00406F63">
      <w:pPr>
        <w:autoSpaceDE w:val="0"/>
        <w:autoSpaceDN w:val="0"/>
        <w:adjustRightInd w:val="0"/>
        <w:jc w:val="center"/>
        <w:rPr>
          <w:rFonts w:asciiTheme="minorHAnsi" w:hAnsiTheme="minorHAnsi" w:cs="HelveticaNeue-Light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12BD">
        <w:rPr>
          <w:rFonts w:asciiTheme="minorHAnsi" w:hAnsiTheme="minorHAnsi" w:cs="HelveticaNeue-Light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Stress Specification Details</w:t>
      </w:r>
    </w:p>
    <w:p w:rsidR="00406F63" w:rsidRDefault="00406F63" w:rsidP="00406F63">
      <w:pPr>
        <w:autoSpaceDE w:val="0"/>
        <w:autoSpaceDN w:val="0"/>
        <w:adjustRightInd w:val="0"/>
        <w:jc w:val="center"/>
        <w:rPr>
          <w:rFonts w:asciiTheme="minorHAnsi" w:hAnsiTheme="minorHAnsi" w:cs="HelveticaNeue-Light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6F63" w:rsidRPr="003412BD" w:rsidRDefault="00406F63" w:rsidP="00406F63">
      <w:pPr>
        <w:autoSpaceDE w:val="0"/>
        <w:autoSpaceDN w:val="0"/>
        <w:adjustRightInd w:val="0"/>
        <w:jc w:val="center"/>
        <w:rPr>
          <w:rFonts w:asciiTheme="minorHAnsi" w:hAnsiTheme="minorHAnsi" w:cs="HelveticaNeue-Light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9211" w:type="dxa"/>
        <w:tblLayout w:type="fixed"/>
        <w:tblLook w:val="04A0" w:firstRow="1" w:lastRow="0" w:firstColumn="1" w:lastColumn="0" w:noHBand="0" w:noVBand="1"/>
      </w:tblPr>
      <w:tblGrid>
        <w:gridCol w:w="5899"/>
        <w:gridCol w:w="1130"/>
        <w:gridCol w:w="1159"/>
        <w:gridCol w:w="1023"/>
      </w:tblGrid>
      <w:tr w:rsidR="00406F63" w:rsidTr="0051220C">
        <w:trPr>
          <w:trHeight w:val="394"/>
        </w:trPr>
        <w:tc>
          <w:tcPr>
            <w:tcW w:w="5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63" w:rsidRPr="003E122A" w:rsidRDefault="00406F63" w:rsidP="0051220C">
            <w:pPr>
              <w:rPr>
                <w:rFonts w:asciiTheme="minorHAnsi" w:hAnsiTheme="minorHAnsi" w:cstheme="minorBidi"/>
                <w:b/>
              </w:rPr>
            </w:pPr>
            <w:r w:rsidRPr="003E122A">
              <w:rPr>
                <w:rFonts w:asciiTheme="minorHAnsi" w:hAnsiTheme="minorHAnsi"/>
                <w:b/>
              </w:rPr>
              <w:t>Paper 3</w:t>
            </w:r>
          </w:p>
          <w:p w:rsidR="00406F63" w:rsidRPr="003E122A" w:rsidRDefault="00406F63" w:rsidP="0051220C">
            <w:pPr>
              <w:rPr>
                <w:rFonts w:asciiTheme="minorHAnsi" w:hAnsiTheme="minorHAnsi"/>
                <w:b/>
              </w:rPr>
            </w:pPr>
            <w:r w:rsidRPr="003E122A">
              <w:rPr>
                <w:rFonts w:asciiTheme="minorHAnsi" w:hAnsiTheme="minorHAnsi"/>
                <w:b/>
                <w:bCs/>
              </w:rPr>
              <w:t>Candidates should be able to: -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406F63" w:rsidRDefault="00406F63" w:rsidP="0051220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GREEN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06F63" w:rsidRDefault="00406F63" w:rsidP="0051220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AMBER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06F63" w:rsidRDefault="00406F63" w:rsidP="0051220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RED</w:t>
            </w:r>
          </w:p>
        </w:tc>
      </w:tr>
      <w:tr w:rsidR="00406F63" w:rsidTr="0051220C">
        <w:trPr>
          <w:trHeight w:val="394"/>
        </w:trPr>
        <w:tc>
          <w:tcPr>
            <w:tcW w:w="5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644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6444"/>
            </w:tblGrid>
            <w:tr w:rsidR="00406F63" w:rsidRPr="003E122A" w:rsidTr="0051220C">
              <w:trPr>
                <w:trHeight w:val="204"/>
              </w:trPr>
              <w:tc>
                <w:tcPr>
                  <w:tcW w:w="6444" w:type="dxa"/>
                  <w:vAlign w:val="center"/>
                  <w:hideMark/>
                </w:tcPr>
                <w:p w:rsidR="00406F63" w:rsidRPr="003E122A" w:rsidRDefault="00406F63" w:rsidP="0051220C">
                  <w:pPr>
                    <w:rPr>
                      <w:rFonts w:asciiTheme="minorHAnsi" w:hAnsiTheme="minorHAnsi"/>
                      <w:b/>
                      <w:bCs/>
                      <w:lang w:val="en-US" w:eastAsia="en-US"/>
                    </w:rPr>
                  </w:pPr>
                  <w:r w:rsidRPr="003E122A">
                    <w:rPr>
                      <w:rFonts w:asciiTheme="minorHAnsi" w:hAnsiTheme="minorHAnsi"/>
                      <w:b/>
                      <w:bCs/>
                      <w:lang w:val="en-US" w:eastAsia="en-US"/>
                    </w:rPr>
                    <w:t>4.3.7</w:t>
                  </w:r>
                </w:p>
              </w:tc>
            </w:tr>
            <w:tr w:rsidR="00406F63" w:rsidRPr="003E122A" w:rsidTr="0051220C">
              <w:trPr>
                <w:trHeight w:val="204"/>
              </w:trPr>
              <w:tc>
                <w:tcPr>
                  <w:tcW w:w="6444" w:type="dxa"/>
                  <w:vAlign w:val="center"/>
                  <w:hideMark/>
                </w:tcPr>
                <w:p w:rsidR="00406F63" w:rsidRPr="003E122A" w:rsidRDefault="00406F63" w:rsidP="0051220C">
                  <w:pPr>
                    <w:rPr>
                      <w:rFonts w:asciiTheme="minorHAnsi" w:hAnsiTheme="minorHAnsi"/>
                      <w:b/>
                      <w:bCs/>
                      <w:lang w:val="en-US" w:eastAsia="en-US"/>
                    </w:rPr>
                  </w:pPr>
                  <w:r w:rsidRPr="003E122A">
                    <w:rPr>
                      <w:rFonts w:asciiTheme="minorHAnsi" w:hAnsiTheme="minorHAnsi"/>
                      <w:b/>
                      <w:bCs/>
                    </w:rPr>
                    <w:t>Stress</w:t>
                  </w:r>
                </w:p>
              </w:tc>
            </w:tr>
          </w:tbl>
          <w:p w:rsidR="00406F63" w:rsidRPr="003E122A" w:rsidRDefault="00406F63" w:rsidP="0051220C">
            <w:pPr>
              <w:rPr>
                <w:rFonts w:asciiTheme="minorHAnsi" w:hAnsiTheme="minorHAnsi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Default="00406F63" w:rsidP="0051220C">
            <w:pPr>
              <w:rPr>
                <w:rFonts w:asciiTheme="majorHAnsi" w:hAnsiTheme="majorHAnsi"/>
              </w:rPr>
            </w:pPr>
          </w:p>
        </w:tc>
      </w:tr>
      <w:tr w:rsidR="00406F63" w:rsidRPr="003E122A" w:rsidTr="0051220C">
        <w:trPr>
          <w:trHeight w:val="1009"/>
        </w:trPr>
        <w:tc>
          <w:tcPr>
            <w:tcW w:w="5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  <w:lang w:val="en"/>
              </w:rPr>
            </w:pPr>
            <w:r w:rsidRPr="003E122A">
              <w:rPr>
                <w:rFonts w:asciiTheme="minorHAnsi" w:hAnsiTheme="minorHAnsi"/>
                <w:sz w:val="28"/>
                <w:szCs w:val="28"/>
              </w:rPr>
              <w:t xml:space="preserve">1. </w:t>
            </w:r>
            <w:r w:rsidRPr="003E122A">
              <w:rPr>
                <w:rFonts w:asciiTheme="minorHAnsi" w:hAnsiTheme="minorHAnsi"/>
                <w:sz w:val="28"/>
                <w:szCs w:val="28"/>
                <w:lang w:val="en"/>
              </w:rPr>
              <w:t xml:space="preserve">The physiology of stress, including general adaptation syndrome, the hypothalamic pituitary-adrenal system, the </w:t>
            </w:r>
            <w:proofErr w:type="spellStart"/>
            <w:r w:rsidRPr="003E122A">
              <w:rPr>
                <w:rFonts w:asciiTheme="minorHAnsi" w:hAnsiTheme="minorHAnsi"/>
                <w:sz w:val="28"/>
                <w:szCs w:val="28"/>
                <w:lang w:val="en"/>
              </w:rPr>
              <w:t>sympathomedullary</w:t>
            </w:r>
            <w:proofErr w:type="spellEnd"/>
            <w:r w:rsidRPr="003E122A">
              <w:rPr>
                <w:rFonts w:asciiTheme="minorHAnsi" w:hAnsiTheme="minorHAnsi"/>
                <w:sz w:val="28"/>
                <w:szCs w:val="28"/>
                <w:lang w:val="en"/>
              </w:rPr>
              <w:t xml:space="preserve"> pathway and the role of cortisol.</w:t>
            </w:r>
          </w:p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06F63" w:rsidRPr="003E122A" w:rsidTr="0051220C">
        <w:trPr>
          <w:trHeight w:val="724"/>
        </w:trPr>
        <w:tc>
          <w:tcPr>
            <w:tcW w:w="5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  <w:lang w:val="en"/>
              </w:rPr>
            </w:pPr>
            <w:r w:rsidRPr="003E122A">
              <w:rPr>
                <w:rFonts w:asciiTheme="minorHAnsi" w:hAnsiTheme="minorHAnsi"/>
                <w:sz w:val="28"/>
                <w:szCs w:val="28"/>
              </w:rPr>
              <w:t xml:space="preserve">2. </w:t>
            </w:r>
            <w:r w:rsidRPr="003E122A">
              <w:rPr>
                <w:rFonts w:asciiTheme="minorHAnsi" w:hAnsiTheme="minorHAnsi"/>
                <w:sz w:val="28"/>
                <w:szCs w:val="28"/>
                <w:lang w:val="en"/>
              </w:rPr>
              <w:t>The role of stress in illness, including reference to immunosuppression and cardiovascular disorders.</w:t>
            </w:r>
          </w:p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06F63" w:rsidRPr="003E122A" w:rsidTr="0051220C">
        <w:trPr>
          <w:trHeight w:val="351"/>
        </w:trPr>
        <w:tc>
          <w:tcPr>
            <w:tcW w:w="5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3E122A">
              <w:rPr>
                <w:rFonts w:asciiTheme="minorHAnsi" w:hAnsiTheme="minorHAnsi"/>
                <w:sz w:val="28"/>
                <w:szCs w:val="28"/>
              </w:rPr>
              <w:t xml:space="preserve">3. </w:t>
            </w:r>
            <w:r w:rsidRPr="003E122A">
              <w:rPr>
                <w:rFonts w:asciiTheme="minorHAnsi" w:hAnsiTheme="minorHAnsi"/>
                <w:sz w:val="28"/>
                <w:szCs w:val="28"/>
                <w:lang w:val="en"/>
              </w:rPr>
              <w:t>Sources of stress: life changes and daily hassles. Workplace stress, including the effects of workload and control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06F63" w:rsidRPr="003E122A" w:rsidTr="0051220C">
        <w:trPr>
          <w:trHeight w:val="1009"/>
        </w:trPr>
        <w:tc>
          <w:tcPr>
            <w:tcW w:w="5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  <w:lang w:val="en"/>
              </w:rPr>
            </w:pPr>
            <w:r w:rsidRPr="003E122A">
              <w:rPr>
                <w:rFonts w:asciiTheme="minorHAnsi" w:hAnsiTheme="minorHAnsi"/>
                <w:sz w:val="28"/>
                <w:szCs w:val="28"/>
              </w:rPr>
              <w:t xml:space="preserve">4. </w:t>
            </w:r>
            <w:r w:rsidRPr="003E122A">
              <w:rPr>
                <w:rFonts w:asciiTheme="minorHAnsi" w:hAnsiTheme="minorHAnsi"/>
                <w:sz w:val="28"/>
                <w:szCs w:val="28"/>
                <w:lang w:val="en"/>
              </w:rPr>
              <w:t>Measuring stress: self-report scales (Social Readjustment Ratings Scale and Hassles and Uplifts Scale) and physiological measures, including skin conductance response.</w:t>
            </w:r>
          </w:p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06F63" w:rsidRPr="003E122A" w:rsidTr="0051220C">
        <w:trPr>
          <w:trHeight w:val="1009"/>
        </w:trPr>
        <w:tc>
          <w:tcPr>
            <w:tcW w:w="5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  <w:lang w:val="en"/>
              </w:rPr>
            </w:pPr>
            <w:r w:rsidRPr="003E122A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 xml:space="preserve">5. </w:t>
            </w:r>
            <w:r w:rsidRPr="003E122A">
              <w:rPr>
                <w:rFonts w:asciiTheme="minorHAnsi" w:hAnsiTheme="minorHAnsi"/>
                <w:sz w:val="28"/>
                <w:szCs w:val="28"/>
                <w:lang w:val="en"/>
              </w:rPr>
              <w:t xml:space="preserve">Individual differences in stress: personality types A, B and C and associated </w:t>
            </w:r>
            <w:proofErr w:type="spellStart"/>
            <w:r w:rsidRPr="003E122A">
              <w:rPr>
                <w:rFonts w:asciiTheme="minorHAnsi" w:hAnsiTheme="minorHAnsi"/>
                <w:sz w:val="28"/>
                <w:szCs w:val="28"/>
                <w:lang w:val="en"/>
              </w:rPr>
              <w:t>behaviours</w:t>
            </w:r>
            <w:proofErr w:type="spellEnd"/>
            <w:r w:rsidRPr="003E122A">
              <w:rPr>
                <w:rFonts w:asciiTheme="minorHAnsi" w:hAnsiTheme="minorHAnsi"/>
                <w:sz w:val="28"/>
                <w:szCs w:val="28"/>
                <w:lang w:val="en"/>
              </w:rPr>
              <w:t>; hardiness, including commitment, challenge and control.</w:t>
            </w:r>
          </w:p>
          <w:p w:rsidR="00406F63" w:rsidRPr="003E122A" w:rsidRDefault="00406F63" w:rsidP="0051220C">
            <w:pPr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06F63" w:rsidRPr="003E122A" w:rsidTr="0051220C">
        <w:trPr>
          <w:trHeight w:val="1009"/>
        </w:trPr>
        <w:tc>
          <w:tcPr>
            <w:tcW w:w="5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  <w:lang w:val="en"/>
              </w:rPr>
            </w:pPr>
            <w:r w:rsidRPr="003E122A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 xml:space="preserve">6. </w:t>
            </w:r>
            <w:r w:rsidRPr="003E122A">
              <w:rPr>
                <w:rFonts w:asciiTheme="minorHAnsi" w:hAnsiTheme="minorHAnsi"/>
                <w:sz w:val="28"/>
                <w:szCs w:val="28"/>
                <w:lang w:val="en"/>
              </w:rPr>
              <w:t>Managing and coping with stress: drug therapy (benzodiazepines, beta blockers), stress inoculation therapy and biofeedback</w:t>
            </w:r>
            <w:proofErr w:type="gramStart"/>
            <w:r w:rsidRPr="003E122A">
              <w:rPr>
                <w:rFonts w:asciiTheme="minorHAnsi" w:hAnsiTheme="minorHAnsi"/>
                <w:sz w:val="28"/>
                <w:szCs w:val="28"/>
                <w:lang w:val="en"/>
              </w:rPr>
              <w:t>..</w:t>
            </w:r>
            <w:proofErr w:type="gramEnd"/>
          </w:p>
          <w:p w:rsidR="00406F63" w:rsidRPr="003E122A" w:rsidRDefault="00406F63" w:rsidP="0051220C">
            <w:pPr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06F63" w:rsidRPr="003E122A" w:rsidTr="0051220C">
        <w:trPr>
          <w:trHeight w:val="505"/>
        </w:trPr>
        <w:tc>
          <w:tcPr>
            <w:tcW w:w="5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63" w:rsidRPr="003E122A" w:rsidRDefault="00406F63" w:rsidP="0051220C">
            <w:pPr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</w:pPr>
            <w:r w:rsidRPr="003E122A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 xml:space="preserve">7. </w:t>
            </w:r>
            <w:r w:rsidRPr="003E122A">
              <w:rPr>
                <w:rFonts w:asciiTheme="minorHAnsi" w:hAnsiTheme="minorHAnsi"/>
                <w:sz w:val="28"/>
                <w:szCs w:val="28"/>
                <w:lang w:val="en"/>
              </w:rPr>
              <w:t>Gender differences in coping with stress. The role of social support in coping with stress; types of social support, including instrumental, emotional and esteem support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3" w:rsidRPr="003E122A" w:rsidRDefault="00406F63" w:rsidP="0051220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06F63" w:rsidRPr="000D3615" w:rsidRDefault="00406F63" w:rsidP="00406F63">
      <w:pPr>
        <w:autoSpaceDE w:val="0"/>
        <w:autoSpaceDN w:val="0"/>
        <w:adjustRightInd w:val="0"/>
        <w:jc w:val="both"/>
        <w:rPr>
          <w:rFonts w:asciiTheme="minorHAnsi" w:hAnsiTheme="minorHAnsi" w:cs="HelveticaNeue-Bold"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5E1A" w:rsidRDefault="00406F63">
      <w:bookmarkStart w:id="0" w:name="_GoBack"/>
      <w:bookmarkEnd w:id="0"/>
    </w:p>
    <w:sectPr w:rsidR="0082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63"/>
    <w:rsid w:val="001812D9"/>
    <w:rsid w:val="00406F63"/>
    <w:rsid w:val="00502E4E"/>
    <w:rsid w:val="008862F8"/>
    <w:rsid w:val="00E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96A7C-677C-4F10-ACEF-D6ED81F2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6" ma:contentTypeDescription="Create a new document." ma:contentTypeScope="" ma:versionID="e926d7a18a8e7be6bcc7efb4c9e7a213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eba7384ff1acbc617534c57de4bfd291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1410B-D3B8-47CA-B0F5-5A7AE52DB4DA}"/>
</file>

<file path=customXml/itemProps2.xml><?xml version="1.0" encoding="utf-8"?>
<ds:datastoreItem xmlns:ds="http://schemas.openxmlformats.org/officeDocument/2006/customXml" ds:itemID="{9F403230-8AE0-43BC-B621-CBBF95E56F23}"/>
</file>

<file path=customXml/itemProps3.xml><?xml version="1.0" encoding="utf-8"?>
<ds:datastoreItem xmlns:ds="http://schemas.openxmlformats.org/officeDocument/2006/customXml" ds:itemID="{8069CC28-82B4-432D-8185-549932292A06}"/>
</file>

<file path=docProps/app.xml><?xml version="1.0" encoding="utf-8"?>
<Properties xmlns="http://schemas.openxmlformats.org/officeDocument/2006/extended-properties" xmlns:vt="http://schemas.openxmlformats.org/officeDocument/2006/docPropsVTypes">
  <Template>14BD952E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Nneka Maduka</dc:creator>
  <cp:keywords/>
  <dc:description/>
  <cp:lastModifiedBy>Nneka Maduka</cp:lastModifiedBy>
  <cp:revision>1</cp:revision>
  <dcterms:created xsi:type="dcterms:W3CDTF">2019-12-05T09:24:00Z</dcterms:created>
  <dcterms:modified xsi:type="dcterms:W3CDTF">2019-12-05T09:24:00Z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