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74" w:rsidRDefault="00A66074">
      <w:pPr>
        <w:rPr>
          <w:b/>
          <w:sz w:val="28"/>
        </w:rPr>
      </w:pPr>
    </w:p>
    <w:p w:rsidR="00A66074" w:rsidRDefault="00A66074">
      <w:pPr>
        <w:rPr>
          <w:b/>
          <w:sz w:val="28"/>
        </w:rPr>
      </w:pPr>
    </w:p>
    <w:p w:rsidR="00E027CD" w:rsidRPr="003F2108" w:rsidRDefault="003F2108">
      <w:pPr>
        <w:rPr>
          <w:b/>
          <w:sz w:val="28"/>
        </w:rPr>
      </w:pPr>
      <w:r w:rsidRPr="003F2108">
        <w:rPr>
          <w:b/>
          <w:sz w:val="28"/>
        </w:rPr>
        <w:t xml:space="preserve">Subject: </w:t>
      </w:r>
      <w:r w:rsidR="00703880">
        <w:rPr>
          <w:b/>
          <w:sz w:val="28"/>
        </w:rPr>
        <w:t>Media</w:t>
      </w:r>
    </w:p>
    <w:p w:rsidR="007B6992" w:rsidRDefault="00703880" w:rsidP="003F2108">
      <w:pPr>
        <w:rPr>
          <w:sz w:val="24"/>
        </w:rPr>
      </w:pPr>
      <w:r w:rsidRPr="00703880">
        <w:rPr>
          <w:sz w:val="24"/>
        </w:rPr>
        <w:t xml:space="preserve">The GCSE and A </w:t>
      </w:r>
      <w:r>
        <w:rPr>
          <w:sz w:val="24"/>
        </w:rPr>
        <w:t>Level Media Studies courses</w:t>
      </w:r>
      <w:r w:rsidRPr="00703880">
        <w:rPr>
          <w:sz w:val="24"/>
        </w:rPr>
        <w:t xml:space="preserve"> develop students’ understanding of key media concepts (the ‘theoretical network’). These include media language, media representations, </w:t>
      </w:r>
      <w:proofErr w:type="gramStart"/>
      <w:r w:rsidRPr="00703880">
        <w:rPr>
          <w:sz w:val="24"/>
        </w:rPr>
        <w:t>media</w:t>
      </w:r>
      <w:proofErr w:type="gramEnd"/>
      <w:r w:rsidRPr="00703880">
        <w:rPr>
          <w:sz w:val="24"/>
        </w:rPr>
        <w:t xml:space="preserve"> industries and media audiences. Students </w:t>
      </w:r>
      <w:r>
        <w:rPr>
          <w:sz w:val="24"/>
        </w:rPr>
        <w:t>learn how</w:t>
      </w:r>
      <w:r w:rsidRPr="00703880">
        <w:rPr>
          <w:sz w:val="24"/>
        </w:rPr>
        <w:t xml:space="preserve"> to apply this knowledge to a wide range of texts such as magazine and newspaper texts, film posters/trailers, radio texts, online texts, video game texts and television programmes.</w:t>
      </w:r>
      <w:r>
        <w:rPr>
          <w:sz w:val="24"/>
        </w:rPr>
        <w:t xml:space="preserve"> </w:t>
      </w:r>
      <w:r w:rsidRPr="00703880">
        <w:rPr>
          <w:sz w:val="24"/>
        </w:rPr>
        <w:t>The subject provides students with the opportunity to develop analysis skills, as well as making judgements and arguments based on evidence.</w:t>
      </w:r>
      <w:r>
        <w:rPr>
          <w:sz w:val="24"/>
        </w:rPr>
        <w:t xml:space="preserve"> Students </w:t>
      </w:r>
      <w:r w:rsidRPr="00703880">
        <w:rPr>
          <w:sz w:val="24"/>
        </w:rPr>
        <w:t>develop creative skills in making their own print texts (GCSE and A Level), online texts (A Level) and television programme extract</w:t>
      </w:r>
      <w:r>
        <w:rPr>
          <w:sz w:val="24"/>
        </w:rPr>
        <w:t xml:space="preserve">s (A Level). Media students </w:t>
      </w:r>
      <w:r w:rsidRPr="00703880">
        <w:rPr>
          <w:sz w:val="24"/>
        </w:rPr>
        <w:t xml:space="preserve">develop an understanding of the world in which they live, while appreciating how meaning </w:t>
      </w:r>
      <w:proofErr w:type="gramStart"/>
      <w:r w:rsidRPr="00703880">
        <w:rPr>
          <w:sz w:val="24"/>
        </w:rPr>
        <w:t>is constructed</w:t>
      </w:r>
      <w:proofErr w:type="gramEnd"/>
      <w:r w:rsidRPr="00703880">
        <w:rPr>
          <w:sz w:val="24"/>
        </w:rPr>
        <w:t xml:space="preserve"> by the media in our culture/society.</w:t>
      </w:r>
    </w:p>
    <w:p w:rsidR="00703880" w:rsidRDefault="00703880" w:rsidP="003F2108">
      <w:pPr>
        <w:rPr>
          <w:sz w:val="24"/>
        </w:rPr>
      </w:pPr>
    </w:p>
    <w:p w:rsidR="00703880" w:rsidRDefault="00703880" w:rsidP="003F2108">
      <w:pPr>
        <w:rPr>
          <w:sz w:val="24"/>
        </w:rPr>
      </w:pPr>
      <w:r>
        <w:rPr>
          <w:sz w:val="24"/>
        </w:rPr>
        <w:t xml:space="preserve">Both GCSE and A Level </w:t>
      </w:r>
      <w:r w:rsidRPr="00703880">
        <w:rPr>
          <w:sz w:val="24"/>
        </w:rPr>
        <w:t>c</w:t>
      </w:r>
      <w:r>
        <w:rPr>
          <w:sz w:val="24"/>
        </w:rPr>
        <w:t xml:space="preserve">ourses include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units </w:t>
      </w:r>
      <w:r w:rsidRPr="00703880">
        <w:rPr>
          <w:sz w:val="24"/>
        </w:rPr>
        <w:t>as follows:</w:t>
      </w:r>
    </w:p>
    <w:p w:rsidR="00703880" w:rsidRDefault="00703880" w:rsidP="003F2108">
      <w:pPr>
        <w:rPr>
          <w:sz w:val="24"/>
        </w:rPr>
      </w:pPr>
      <w:r w:rsidRPr="00703880">
        <w:rPr>
          <w:sz w:val="24"/>
        </w:rPr>
        <w:t>Component 1: the study of a wide range of med</w:t>
      </w:r>
      <w:r>
        <w:rPr>
          <w:sz w:val="24"/>
        </w:rPr>
        <w:t xml:space="preserve">ia texts. Students </w:t>
      </w:r>
      <w:r w:rsidRPr="00703880">
        <w:rPr>
          <w:sz w:val="24"/>
        </w:rPr>
        <w:t xml:space="preserve">study and apply media concepts to the set texts. </w:t>
      </w:r>
    </w:p>
    <w:p w:rsidR="00703880" w:rsidRDefault="00703880" w:rsidP="003F2108">
      <w:pPr>
        <w:rPr>
          <w:sz w:val="24"/>
        </w:rPr>
      </w:pPr>
      <w:r w:rsidRPr="00703880">
        <w:rPr>
          <w:sz w:val="24"/>
        </w:rPr>
        <w:t>Component 2: the study of a smaller number of media texts. Students study these texts in more detail and apply all of the media concepts to each of the texts.</w:t>
      </w:r>
    </w:p>
    <w:p w:rsidR="00703880" w:rsidRPr="00703880" w:rsidRDefault="00703880" w:rsidP="003F2108">
      <w:pPr>
        <w:rPr>
          <w:sz w:val="24"/>
        </w:rPr>
      </w:pPr>
      <w:r w:rsidRPr="00703880">
        <w:rPr>
          <w:sz w:val="24"/>
        </w:rPr>
        <w:t>Component 3: this is the non-examined unit (NEA). Students plan, research and make their own media texts. This unit is worth 30% of both the A Level and GCSE courses.</w:t>
      </w:r>
    </w:p>
    <w:p w:rsidR="003F2108" w:rsidRDefault="00703880">
      <w:pPr>
        <w:rPr>
          <w:b/>
          <w:sz w:val="28"/>
        </w:rPr>
      </w:pPr>
      <w:r w:rsidRPr="00703880">
        <w:rPr>
          <w:sz w:val="24"/>
        </w:rPr>
        <w:t xml:space="preserve">GCSE and </w:t>
      </w:r>
      <w:proofErr w:type="gramStart"/>
      <w:r w:rsidRPr="00703880">
        <w:rPr>
          <w:sz w:val="24"/>
        </w:rPr>
        <w:t>A Level Cou</w:t>
      </w:r>
      <w:r>
        <w:rPr>
          <w:sz w:val="24"/>
        </w:rPr>
        <w:t>rses</w:t>
      </w:r>
      <w:proofErr w:type="gramEnd"/>
      <w:r>
        <w:rPr>
          <w:sz w:val="24"/>
        </w:rPr>
        <w:t>: Exam Board WJEC/</w:t>
      </w:r>
      <w:proofErr w:type="spellStart"/>
      <w:r>
        <w:rPr>
          <w:sz w:val="24"/>
        </w:rPr>
        <w:t>Eduqas</w:t>
      </w:r>
      <w:proofErr w:type="spellEnd"/>
    </w:p>
    <w:p w:rsidR="003F2108" w:rsidRDefault="003F2108">
      <w:pPr>
        <w:rPr>
          <w:b/>
          <w:sz w:val="28"/>
        </w:rPr>
      </w:pPr>
    </w:p>
    <w:p w:rsidR="003F2108" w:rsidRDefault="003F2108">
      <w:pPr>
        <w:rPr>
          <w:b/>
          <w:sz w:val="28"/>
        </w:rPr>
      </w:pPr>
    </w:p>
    <w:p w:rsidR="003F2108" w:rsidRDefault="003F2108">
      <w:pPr>
        <w:rPr>
          <w:b/>
          <w:sz w:val="28"/>
        </w:rPr>
      </w:pPr>
    </w:p>
    <w:p w:rsidR="003F2108" w:rsidRDefault="003F2108">
      <w:pPr>
        <w:rPr>
          <w:b/>
          <w:sz w:val="28"/>
        </w:rPr>
      </w:pPr>
    </w:p>
    <w:p w:rsidR="003F2108" w:rsidRDefault="003F2108">
      <w:pPr>
        <w:rPr>
          <w:b/>
          <w:sz w:val="28"/>
        </w:rPr>
      </w:pPr>
    </w:p>
    <w:p w:rsidR="007B6992" w:rsidRDefault="007B6992">
      <w:pPr>
        <w:rPr>
          <w:b/>
          <w:sz w:val="28"/>
        </w:rPr>
        <w:sectPr w:rsidR="007B699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D19" w:rsidRPr="00F51D19" w:rsidRDefault="00F51D19" w:rsidP="00377F24">
      <w:pPr>
        <w:rPr>
          <w:rFonts w:cstheme="minorHAnsi"/>
          <w:b/>
          <w:sz w:val="28"/>
        </w:rPr>
      </w:pPr>
      <w:bookmarkStart w:id="0" w:name="_GoBack"/>
      <w:bookmarkEnd w:id="0"/>
      <w:r w:rsidRPr="00A66074">
        <w:rPr>
          <w:rFonts w:cstheme="minorHAnsi"/>
          <w:b/>
          <w:sz w:val="28"/>
        </w:rPr>
        <w:lastRenderedPageBreak/>
        <w:t xml:space="preserve">Curriculum Breakdown </w:t>
      </w:r>
      <w:r>
        <w:rPr>
          <w:rFonts w:cstheme="minorHAnsi"/>
          <w:b/>
          <w:sz w:val="28"/>
        </w:rPr>
        <w:t>Key Stage Four Media Studies: 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51D19" w:rsidTr="00F51D19">
        <w:tc>
          <w:tcPr>
            <w:tcW w:w="4650" w:type="dxa"/>
          </w:tcPr>
          <w:p w:rsidR="00F51D19" w:rsidRDefault="00F51D19" w:rsidP="00F51D19">
            <w:r>
              <w:t>AUTUMN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</w:t>
            </w:r>
          </w:p>
        </w:tc>
        <w:tc>
          <w:tcPr>
            <w:tcW w:w="4650" w:type="dxa"/>
          </w:tcPr>
          <w:p w:rsidR="00F51D19" w:rsidRDefault="00F51D19" w:rsidP="00F51D19">
            <w:r>
              <w:t>SUMMER</w:t>
            </w:r>
          </w:p>
        </w:tc>
      </w:tr>
      <w:tr w:rsidR="00F51D19" w:rsidTr="00F51D19">
        <w:tc>
          <w:tcPr>
            <w:tcW w:w="4650" w:type="dxa"/>
          </w:tcPr>
          <w:p w:rsidR="00F51D19" w:rsidRDefault="00F51D19" w:rsidP="00F51D19">
            <w:r>
              <w:t>Autumn 1:</w:t>
            </w:r>
          </w:p>
          <w:p w:rsidR="00F51D19" w:rsidRDefault="00F51D19" w:rsidP="00F51D19"/>
          <w:p w:rsidR="00F51D19" w:rsidRPr="003059F4" w:rsidRDefault="00F51D19" w:rsidP="00F51D19">
            <w:r w:rsidRPr="000B0A44">
              <w:rPr>
                <w:b/>
                <w:u w:val="single"/>
              </w:rPr>
              <w:t>Induction</w:t>
            </w:r>
            <w:r w:rsidRPr="003059F4">
              <w:t xml:space="preserve"> to cover key concepts of Media Language, Representation, Media Industries, Media Audiences and Context.</w:t>
            </w:r>
          </w:p>
          <w:p w:rsidR="00F51D19" w:rsidRPr="003059F4" w:rsidRDefault="00F51D19" w:rsidP="00F51D19">
            <w:r w:rsidRPr="003059F4">
              <w:t>Media forms to be covered: Newspapers (all concepts), Advertising/Marketing e.g. film posters (concepts to cover are Media Lang, Representation and context), Magaz</w:t>
            </w:r>
            <w:r>
              <w:t xml:space="preserve">ines (concepts as Advertising), </w:t>
            </w:r>
            <w:r w:rsidRPr="008B7D57">
              <w:t>Video Games (Medi</w:t>
            </w:r>
            <w:r>
              <w:t>a Industry and Media Audiences)</w:t>
            </w:r>
          </w:p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Pr="002C23DE" w:rsidRDefault="00F51D19" w:rsidP="00F51D19">
            <w:r w:rsidRPr="002C23DE">
              <w:t>6-7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1:</w:t>
            </w:r>
          </w:p>
          <w:p w:rsidR="00F51D19" w:rsidRDefault="00F51D19" w:rsidP="00F51D19"/>
          <w:p w:rsidR="00F51D19" w:rsidRPr="00870A11" w:rsidRDefault="00F51D19" w:rsidP="00F51D19">
            <w:r w:rsidRPr="00870A11">
              <w:t>COMPONENT 1: SECTION A</w:t>
            </w:r>
          </w:p>
          <w:p w:rsidR="00F51D19" w:rsidRPr="00870A11" w:rsidRDefault="00F51D19" w:rsidP="00F51D19">
            <w:r w:rsidRPr="00870A11">
              <w:t xml:space="preserve">Key Concepts: Media Language and </w:t>
            </w:r>
            <w:proofErr w:type="spellStart"/>
            <w:r w:rsidRPr="00870A11">
              <w:t>Repesentation</w:t>
            </w:r>
            <w:proofErr w:type="spellEnd"/>
            <w:r w:rsidRPr="00870A11">
              <w:t>.</w:t>
            </w:r>
          </w:p>
          <w:p w:rsidR="00F51D19" w:rsidRPr="00870A11" w:rsidRDefault="00F51D19" w:rsidP="00F51D19">
            <w:r w:rsidRPr="00870A11">
              <w:t xml:space="preserve">Media forms to cover: </w:t>
            </w:r>
          </w:p>
          <w:p w:rsidR="00F51D19" w:rsidRPr="00870A11" w:rsidRDefault="00F51D19" w:rsidP="00F51D1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870A11">
              <w:t>Magazine Covers</w:t>
            </w:r>
          </w:p>
          <w:p w:rsidR="00F51D19" w:rsidRPr="00870A11" w:rsidRDefault="00F51D19" w:rsidP="00F51D1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870A11">
              <w:t>Newspapers</w:t>
            </w:r>
          </w:p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Default="00F51D19" w:rsidP="00F51D19">
            <w:r w:rsidRPr="00870A11">
              <w:t>6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Summer 1:</w:t>
            </w:r>
          </w:p>
          <w:p w:rsidR="00F51D19" w:rsidRDefault="00F51D19" w:rsidP="00F51D19"/>
          <w:p w:rsidR="00F51D19" w:rsidRPr="004855A5" w:rsidRDefault="00F51D19" w:rsidP="00F51D19">
            <w:pPr>
              <w:rPr>
                <w:i/>
              </w:rPr>
            </w:pPr>
            <w:r w:rsidRPr="004855A5">
              <w:rPr>
                <w:i/>
              </w:rPr>
              <w:t>(COURSEWORK SIMULATION CONT:  Magazine front cover targeting a specific audience and creating representations. Include some research and planning and statement of aims.</w:t>
            </w:r>
          </w:p>
          <w:p w:rsidR="00F51D19" w:rsidRPr="004855A5" w:rsidRDefault="00F51D19" w:rsidP="00F51D19">
            <w:pPr>
              <w:rPr>
                <w:i/>
              </w:rPr>
            </w:pPr>
            <w:r w:rsidRPr="004855A5">
              <w:rPr>
                <w:i/>
              </w:rPr>
              <w:t>1-2 WEEKS if time)</w:t>
            </w:r>
          </w:p>
          <w:p w:rsidR="00F51D19" w:rsidRDefault="00F51D19" w:rsidP="00F51D19"/>
          <w:p w:rsidR="00F51D19" w:rsidRPr="00120D0B" w:rsidRDefault="00F51D19" w:rsidP="00F51D19">
            <w:r w:rsidRPr="00120D0B">
              <w:t>COMPONENT 1: SECTION B</w:t>
            </w:r>
          </w:p>
          <w:p w:rsidR="00F51D19" w:rsidRDefault="00F51D19" w:rsidP="00F51D19">
            <w:r w:rsidRPr="00120D0B">
              <w:t>Ke</w:t>
            </w:r>
            <w:r>
              <w:t>y Concepts: Media Industry and M</w:t>
            </w:r>
            <w:r w:rsidRPr="00120D0B">
              <w:t>edia Audiences</w:t>
            </w:r>
            <w:r>
              <w:t>.</w:t>
            </w:r>
          </w:p>
          <w:p w:rsidR="00F51D19" w:rsidRDefault="00F51D19" w:rsidP="00F51D19">
            <w:r>
              <w:t>Media forms to cover:</w:t>
            </w:r>
          </w:p>
          <w:p w:rsidR="00F51D19" w:rsidRPr="00120D0B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120D0B">
              <w:t>Radio</w:t>
            </w:r>
          </w:p>
          <w:p w:rsidR="00F51D19" w:rsidRPr="00120D0B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120D0B">
              <w:t>Newspapers</w:t>
            </w:r>
          </w:p>
          <w:p w:rsidR="00F51D19" w:rsidRPr="00120D0B" w:rsidRDefault="00F51D19" w:rsidP="00F51D19">
            <w:r>
              <w:t>4</w:t>
            </w:r>
            <w:r w:rsidRPr="00120D0B">
              <w:t xml:space="preserve"> WEEKS</w:t>
            </w:r>
          </w:p>
        </w:tc>
      </w:tr>
      <w:tr w:rsidR="00F51D19" w:rsidTr="00F51D19">
        <w:tc>
          <w:tcPr>
            <w:tcW w:w="4650" w:type="dxa"/>
          </w:tcPr>
          <w:p w:rsidR="00F51D19" w:rsidRDefault="00F51D19" w:rsidP="00F51D19">
            <w:r>
              <w:t>Autumn 2:</w:t>
            </w:r>
          </w:p>
          <w:p w:rsidR="00F51D19" w:rsidRDefault="00F51D19" w:rsidP="00F51D19"/>
          <w:p w:rsidR="00F51D19" w:rsidRPr="008B7D57" w:rsidRDefault="00F51D19" w:rsidP="00F51D19">
            <w:r w:rsidRPr="00386269">
              <w:rPr>
                <w:b/>
                <w:u w:val="single"/>
              </w:rPr>
              <w:t>Induction</w:t>
            </w:r>
            <w:r w:rsidRPr="008B7D57">
              <w:t>: introduction to Photoshop. Film Poster design for new film (specific genre and target audience).</w:t>
            </w:r>
            <w:r>
              <w:t xml:space="preserve"> 2</w:t>
            </w:r>
            <w:r w:rsidRPr="008B7D57">
              <w:t xml:space="preserve"> WEEKS</w:t>
            </w:r>
          </w:p>
          <w:p w:rsidR="00F51D19" w:rsidRPr="008B7D57" w:rsidRDefault="00F51D19" w:rsidP="00F51D19"/>
          <w:p w:rsidR="00F51D19" w:rsidRPr="008B7D57" w:rsidRDefault="00F51D19" w:rsidP="00F51D19">
            <w:r w:rsidRPr="008B7D57">
              <w:t>Induction: media forms to be covered: Film (Media Industry), Radio (Media Industry, Media Audiences, Context)</w:t>
            </w:r>
            <w:r>
              <w:t xml:space="preserve"> 2 WEEKS</w:t>
            </w:r>
          </w:p>
          <w:p w:rsidR="00F51D19" w:rsidRDefault="00F51D19" w:rsidP="00F51D19"/>
          <w:p w:rsidR="00F51D19" w:rsidRDefault="00F51D19" w:rsidP="00F51D19">
            <w:r>
              <w:t>N.B START COMPONENT 1 (2-3 WEEKS)</w:t>
            </w:r>
          </w:p>
          <w:p w:rsidR="00F51D19" w:rsidRDefault="00F51D19" w:rsidP="00F51D19"/>
          <w:p w:rsidR="00F51D19" w:rsidRPr="00F26B65" w:rsidRDefault="00F51D19" w:rsidP="00F51D19">
            <w:r>
              <w:t>7-8</w:t>
            </w:r>
            <w:r w:rsidRPr="008B7D57">
              <w:t xml:space="preserve">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2:</w:t>
            </w:r>
          </w:p>
          <w:p w:rsidR="00F51D19" w:rsidRDefault="00F51D19" w:rsidP="00F51D19"/>
          <w:p w:rsidR="00F51D19" w:rsidRPr="00870A11" w:rsidRDefault="00F51D19" w:rsidP="00F51D19">
            <w:r w:rsidRPr="00870A11">
              <w:t>COMPONENT 1: SECTION A</w:t>
            </w:r>
          </w:p>
          <w:p w:rsidR="00F51D19" w:rsidRPr="00870A11" w:rsidRDefault="00F51D19" w:rsidP="00F51D19">
            <w:r w:rsidRPr="00870A11">
              <w:t xml:space="preserve">Key Concepts: Media Language and </w:t>
            </w:r>
            <w:proofErr w:type="spellStart"/>
            <w:r w:rsidRPr="00870A11">
              <w:t>Repesentation</w:t>
            </w:r>
            <w:proofErr w:type="spellEnd"/>
            <w:r w:rsidRPr="00870A11">
              <w:t>.</w:t>
            </w:r>
          </w:p>
          <w:p w:rsidR="00F51D19" w:rsidRPr="00870A11" w:rsidRDefault="00F51D19" w:rsidP="00F51D19">
            <w:r w:rsidRPr="00870A11">
              <w:t xml:space="preserve">Media forms to cover: </w:t>
            </w:r>
          </w:p>
          <w:p w:rsidR="00F51D19" w:rsidRPr="00870A11" w:rsidRDefault="00F51D19" w:rsidP="00F51D1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870A11">
              <w:t>Film Posters</w:t>
            </w:r>
          </w:p>
          <w:p w:rsidR="00F51D19" w:rsidRPr="00870A11" w:rsidRDefault="00F51D19" w:rsidP="00F51D1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870A11">
              <w:t>Print Adverts</w:t>
            </w:r>
          </w:p>
          <w:p w:rsidR="00F51D19" w:rsidRDefault="00F51D19" w:rsidP="00F51D19">
            <w:r w:rsidRPr="00870A11">
              <w:t>4 WEEKS</w:t>
            </w:r>
          </w:p>
          <w:p w:rsidR="00F51D19" w:rsidRPr="004855A5" w:rsidRDefault="00F51D19" w:rsidP="00F51D19">
            <w:pPr>
              <w:rPr>
                <w:i/>
              </w:rPr>
            </w:pPr>
            <w:r w:rsidRPr="004855A5">
              <w:rPr>
                <w:i/>
              </w:rPr>
              <w:t>(COURSEWORK SIMULATION:  Magazine front cover targeting a specific audience and creating Representations. Include some research and planning and statement of aims. 2 WEEKS if time)</w:t>
            </w:r>
          </w:p>
        </w:tc>
        <w:tc>
          <w:tcPr>
            <w:tcW w:w="4650" w:type="dxa"/>
          </w:tcPr>
          <w:p w:rsidR="00F51D19" w:rsidRDefault="00F51D19" w:rsidP="00F51D19">
            <w:r>
              <w:t>Summer 2:</w:t>
            </w:r>
          </w:p>
          <w:p w:rsidR="00F51D19" w:rsidRDefault="00F51D19" w:rsidP="00F51D19"/>
          <w:p w:rsidR="00F51D19" w:rsidRPr="00120D0B" w:rsidRDefault="00F51D19" w:rsidP="00F51D19">
            <w:r w:rsidRPr="00120D0B">
              <w:t>COMPONENT 1: SECTION B</w:t>
            </w:r>
          </w:p>
          <w:p w:rsidR="00F51D19" w:rsidRDefault="00F51D19" w:rsidP="00F51D19">
            <w:r w:rsidRPr="00120D0B">
              <w:t>Ke</w:t>
            </w:r>
            <w:r>
              <w:t>y Concepts: Media Industry and M</w:t>
            </w:r>
            <w:r w:rsidRPr="00120D0B">
              <w:t>edia Audiences</w:t>
            </w:r>
            <w:r>
              <w:t>.</w:t>
            </w:r>
          </w:p>
          <w:p w:rsidR="00F51D19" w:rsidRDefault="00F51D19" w:rsidP="00F51D19">
            <w:r>
              <w:t>Media forms to cover:</w:t>
            </w:r>
          </w:p>
          <w:p w:rsidR="00F51D19" w:rsidRPr="00386269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Video Games: </w:t>
            </w:r>
            <w:proofErr w:type="spellStart"/>
            <w:r>
              <w:t>Pokemon</w:t>
            </w:r>
            <w:proofErr w:type="spellEnd"/>
            <w:r>
              <w:t xml:space="preserve"> Go  (MOVED TO YEAR 11 AUTUMN 2)</w:t>
            </w:r>
          </w:p>
          <w:p w:rsidR="00F51D19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Film Industry</w:t>
            </w:r>
          </w:p>
          <w:p w:rsidR="00F51D19" w:rsidRDefault="00F51D19" w:rsidP="00F51D19">
            <w:r w:rsidRPr="00120D0B">
              <w:t>5 WEEKS</w:t>
            </w:r>
          </w:p>
          <w:p w:rsidR="00F51D19" w:rsidRDefault="00F51D19" w:rsidP="00F51D19"/>
          <w:p w:rsidR="00F51D19" w:rsidRDefault="00F51D19" w:rsidP="00F51D19">
            <w:r>
              <w:t>REVISION for end of year assessment and exam</w:t>
            </w:r>
          </w:p>
          <w:p w:rsidR="00F51D19" w:rsidRDefault="00F51D19" w:rsidP="00F51D19"/>
          <w:p w:rsidR="00F51D19" w:rsidRPr="00F26B65" w:rsidRDefault="00F51D19" w:rsidP="00F51D19">
            <w:r>
              <w:t>1-2 WEEKS</w:t>
            </w:r>
          </w:p>
        </w:tc>
      </w:tr>
    </w:tbl>
    <w:p w:rsidR="00F51D19" w:rsidRDefault="00F51D19" w:rsidP="00F51D19">
      <w:pPr>
        <w:rPr>
          <w:b/>
          <w:u w:val="single"/>
        </w:rPr>
      </w:pPr>
    </w:p>
    <w:p w:rsidR="00F51D19" w:rsidRPr="00F51D19" w:rsidRDefault="00F51D19" w:rsidP="00F51D19">
      <w:pPr>
        <w:jc w:val="center"/>
        <w:rPr>
          <w:rFonts w:cstheme="minorHAnsi"/>
          <w:b/>
          <w:sz w:val="28"/>
        </w:rPr>
      </w:pPr>
      <w:r w:rsidRPr="00A66074">
        <w:rPr>
          <w:rFonts w:cstheme="minorHAnsi"/>
          <w:b/>
          <w:sz w:val="28"/>
        </w:rPr>
        <w:t xml:space="preserve">Curriculum Breakdown </w:t>
      </w:r>
      <w:r>
        <w:rPr>
          <w:rFonts w:cstheme="minorHAnsi"/>
          <w:b/>
          <w:sz w:val="28"/>
        </w:rPr>
        <w:t>Key Stage Four Media Studies: 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51D19" w:rsidTr="00F51D19"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AUTUMN</w:t>
            </w:r>
          </w:p>
        </w:tc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SPRING</w:t>
            </w:r>
          </w:p>
        </w:tc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SUMMER</w:t>
            </w:r>
          </w:p>
        </w:tc>
      </w:tr>
      <w:tr w:rsidR="00F51D19" w:rsidRPr="00120D0B" w:rsidTr="00F51D19">
        <w:tc>
          <w:tcPr>
            <w:tcW w:w="4650" w:type="dxa"/>
          </w:tcPr>
          <w:p w:rsidR="00F51D19" w:rsidRDefault="00F51D19" w:rsidP="00F51D19">
            <w:r>
              <w:t>Autumn 1:</w:t>
            </w:r>
          </w:p>
          <w:p w:rsidR="00F51D19" w:rsidRDefault="00F51D19" w:rsidP="00F51D19"/>
          <w:p w:rsidR="00F51D19" w:rsidRPr="00F26B65" w:rsidRDefault="00F51D19" w:rsidP="00F51D19">
            <w:r w:rsidRPr="00F26B65">
              <w:t>COMPONENT 2: SECTION A</w:t>
            </w:r>
          </w:p>
          <w:p w:rsidR="00F51D19" w:rsidRDefault="00F51D19" w:rsidP="00F51D19">
            <w:r>
              <w:t>Key Concepts: Media Forms and Media P</w:t>
            </w:r>
            <w:r w:rsidRPr="00F26B65">
              <w:t>roducts</w:t>
            </w:r>
            <w:r>
              <w:t>.</w:t>
            </w:r>
          </w:p>
          <w:p w:rsidR="00F51D19" w:rsidRDefault="00F51D19" w:rsidP="00F51D19">
            <w:r>
              <w:t>Media form to cover: Television – Situation Comedy.</w:t>
            </w:r>
          </w:p>
          <w:p w:rsidR="00F51D19" w:rsidRDefault="00F51D19" w:rsidP="00F51D19">
            <w:r>
              <w:t xml:space="preserve">2 set texts – focus on 1 text this half term </w:t>
            </w:r>
          </w:p>
          <w:p w:rsidR="00F51D19" w:rsidRDefault="00F51D19" w:rsidP="00F51D19">
            <w:r>
              <w:t>(IT Crowd).</w:t>
            </w:r>
          </w:p>
          <w:p w:rsidR="00F51D19" w:rsidRDefault="00F51D19" w:rsidP="00F51D19">
            <w:r>
              <w:t>Content to cover: Media Language, Representation, Media Industries, Media Audiences, social, cultural and historical contexts.</w:t>
            </w:r>
          </w:p>
          <w:p w:rsidR="00F51D19" w:rsidRPr="002C23DE" w:rsidRDefault="00F51D19" w:rsidP="00F51D19">
            <w:r>
              <w:t>7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1:</w:t>
            </w:r>
          </w:p>
          <w:p w:rsidR="00F51D19" w:rsidRDefault="00F51D19" w:rsidP="00F51D19"/>
          <w:p w:rsidR="00F51D19" w:rsidRPr="00173072" w:rsidRDefault="00F51D19" w:rsidP="00F51D19">
            <w:r w:rsidRPr="00173072">
              <w:t>COMPONENT 2: SECTION B</w:t>
            </w:r>
          </w:p>
          <w:p w:rsidR="00F51D19" w:rsidRDefault="00F51D19" w:rsidP="00F51D19">
            <w:r w:rsidRPr="00173072">
              <w:t>Media Forms and Products</w:t>
            </w:r>
          </w:p>
          <w:p w:rsidR="00F51D19" w:rsidRDefault="00F51D19" w:rsidP="00F51D19">
            <w:r>
              <w:t>Media forms to cover: Music Video and On-line Media.</w:t>
            </w:r>
          </w:p>
          <w:p w:rsidR="00F51D19" w:rsidRDefault="00F51D19" w:rsidP="00F51D19">
            <w:r>
              <w:t>5 set texts: 3 music videos and 2 websites.</w:t>
            </w:r>
          </w:p>
          <w:p w:rsidR="00F51D19" w:rsidRDefault="00F51D19" w:rsidP="00F51D19">
            <w:r>
              <w:t>Content to cover: Media language, Representation, Media Industries, Media audiences, Media Contexts.</w:t>
            </w:r>
          </w:p>
          <w:p w:rsidR="00F51D19" w:rsidRDefault="00F51D19" w:rsidP="00F51D19">
            <w:r>
              <w:t>Focus for this half term: 1 music video and linked website and 1 music video from the past.</w:t>
            </w:r>
          </w:p>
          <w:p w:rsidR="00F51D19" w:rsidRDefault="00F51D19" w:rsidP="00F51D19">
            <w:r>
              <w:t>6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Summer 1:</w:t>
            </w:r>
          </w:p>
          <w:p w:rsidR="00F51D19" w:rsidRDefault="00F51D19" w:rsidP="00F51D19"/>
          <w:p w:rsidR="00F51D19" w:rsidRDefault="00F51D19" w:rsidP="00F51D19">
            <w:r w:rsidRPr="00870A11">
              <w:t>COMPONENT 1: SECTION A</w:t>
            </w:r>
            <w:r>
              <w:t xml:space="preserve"> Re-cap Film Posters (Media Language and Representations). Also need to cover how film posters target specific audiences and how they relate to Distribution.</w:t>
            </w:r>
          </w:p>
          <w:p w:rsidR="00F51D19" w:rsidRPr="00870A11" w:rsidRDefault="00F51D19" w:rsidP="00F51D19">
            <w:r>
              <w:t>1-2 WEEKS</w:t>
            </w:r>
          </w:p>
          <w:p w:rsidR="00F51D19" w:rsidRDefault="00F51D19" w:rsidP="00F51D19"/>
          <w:p w:rsidR="00F51D19" w:rsidRDefault="00F51D19" w:rsidP="00F51D19">
            <w:r>
              <w:t>COMPONENT 3: COURSEWORK</w:t>
            </w:r>
          </w:p>
          <w:p w:rsidR="00F51D19" w:rsidRDefault="00F51D19" w:rsidP="00F51D19">
            <w:r>
              <w:t>Possible production task could be film poster/s and DVD cover for a new genre film targeting a specific audience (set by board in March).</w:t>
            </w:r>
          </w:p>
          <w:p w:rsidR="00F51D19" w:rsidRDefault="00F51D19" w:rsidP="00F51D19">
            <w:r>
              <w:t>Focus for this half term: Research and Planning and Statement of Aims Document.</w:t>
            </w:r>
          </w:p>
          <w:p w:rsidR="00F51D19" w:rsidRPr="00120D0B" w:rsidRDefault="00F51D19" w:rsidP="00F51D19">
            <w:r>
              <w:t>4 WEEKS</w:t>
            </w:r>
          </w:p>
        </w:tc>
      </w:tr>
      <w:tr w:rsidR="00F51D19" w:rsidRPr="00F26B65" w:rsidTr="00F51D19">
        <w:tc>
          <w:tcPr>
            <w:tcW w:w="4650" w:type="dxa"/>
          </w:tcPr>
          <w:p w:rsidR="00F51D19" w:rsidRDefault="00F51D19" w:rsidP="00F51D19">
            <w:r>
              <w:t>Autumn 2:</w:t>
            </w:r>
          </w:p>
          <w:p w:rsidR="00F51D19" w:rsidRPr="00F26B65" w:rsidRDefault="00F51D19" w:rsidP="00F51D19">
            <w:r w:rsidRPr="00F26B65">
              <w:t>COMPONENT 2: SECTION A</w:t>
            </w:r>
          </w:p>
          <w:p w:rsidR="00F51D19" w:rsidRDefault="00F51D19" w:rsidP="00F51D19">
            <w:r>
              <w:t>Key Concepts: Media Forms and Media P</w:t>
            </w:r>
            <w:r w:rsidRPr="00F26B65">
              <w:t>roducts</w:t>
            </w:r>
            <w:r>
              <w:t>.</w:t>
            </w:r>
          </w:p>
          <w:p w:rsidR="00F51D19" w:rsidRDefault="00F51D19" w:rsidP="00F51D19">
            <w:r>
              <w:t>Media form to cover: Television – Situation Comedy.</w:t>
            </w:r>
          </w:p>
          <w:p w:rsidR="00F51D19" w:rsidRDefault="00F51D19" w:rsidP="00F51D19">
            <w:r>
              <w:t>2 set texts – focus on 1 text this half term (Friends).</w:t>
            </w:r>
          </w:p>
          <w:p w:rsidR="00F51D19" w:rsidRDefault="00F51D19" w:rsidP="00F51D19">
            <w:r>
              <w:t>5-6 WEEKS</w:t>
            </w:r>
          </w:p>
          <w:p w:rsidR="00F51D19" w:rsidRDefault="00F51D19" w:rsidP="00F51D19"/>
          <w:p w:rsidR="00F51D19" w:rsidRDefault="00F51D19" w:rsidP="00F51D19">
            <w:r>
              <w:t>Revision and Assessment task for Component 2: Section A</w:t>
            </w:r>
          </w:p>
          <w:p w:rsidR="00F51D19" w:rsidRDefault="00F51D19" w:rsidP="00F51D19"/>
          <w:p w:rsidR="00F51D19" w:rsidRPr="00F26B65" w:rsidRDefault="00F51D19" w:rsidP="00F51D19">
            <w:r>
              <w:t>1-2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2:</w:t>
            </w:r>
          </w:p>
          <w:p w:rsidR="00F51D19" w:rsidRPr="00173072" w:rsidRDefault="00F51D19" w:rsidP="00F51D19">
            <w:r w:rsidRPr="00173072">
              <w:t>COMPONENT 2: SECTION B</w:t>
            </w:r>
            <w:r>
              <w:t xml:space="preserve"> CONT</w:t>
            </w:r>
          </w:p>
          <w:p w:rsidR="00F51D19" w:rsidRDefault="00F51D19" w:rsidP="00F51D19">
            <w:r w:rsidRPr="00173072">
              <w:t>Media Forms and Products</w:t>
            </w:r>
          </w:p>
          <w:p w:rsidR="00F51D19" w:rsidRDefault="00F51D19" w:rsidP="00F51D19">
            <w:r>
              <w:t>Content to cover: Media language, Representation, Media Industries, Media audiences, Media Contexts.</w:t>
            </w:r>
          </w:p>
          <w:p w:rsidR="00F51D19" w:rsidRDefault="00F51D19" w:rsidP="00F51D19">
            <w:r>
              <w:t>Focus for this half term: 1 music video and linked website.</w:t>
            </w:r>
          </w:p>
          <w:p w:rsidR="00F51D19" w:rsidRDefault="00F51D19" w:rsidP="00F51D19">
            <w:r>
              <w:t>4 WEEKS</w:t>
            </w:r>
          </w:p>
          <w:p w:rsidR="00F51D19" w:rsidRDefault="00F51D19" w:rsidP="00F51D19"/>
          <w:p w:rsidR="00F51D19" w:rsidRDefault="00F51D19" w:rsidP="00F51D19">
            <w:r>
              <w:t>REVISION and Assessment task for Component 2: Section B</w:t>
            </w:r>
          </w:p>
          <w:p w:rsidR="00F51D19" w:rsidRDefault="00F51D19" w:rsidP="00F51D19">
            <w:r>
              <w:t>2 WEEKS</w:t>
            </w:r>
          </w:p>
          <w:p w:rsidR="00F51D19" w:rsidRPr="00F26B65" w:rsidRDefault="00F51D19" w:rsidP="00F51D19"/>
        </w:tc>
        <w:tc>
          <w:tcPr>
            <w:tcW w:w="4650" w:type="dxa"/>
          </w:tcPr>
          <w:p w:rsidR="00F51D19" w:rsidRDefault="00F51D19" w:rsidP="00F51D19">
            <w:r>
              <w:t>Summer 2:</w:t>
            </w:r>
          </w:p>
          <w:p w:rsidR="00F51D19" w:rsidRDefault="00F51D19" w:rsidP="00F51D19">
            <w:r>
              <w:t>REVISION FOR YEAR 10 EXAM</w:t>
            </w:r>
          </w:p>
          <w:p w:rsidR="00F51D19" w:rsidRDefault="00F51D19" w:rsidP="00F51D19">
            <w:r>
              <w:t>1 WEEK</w:t>
            </w:r>
          </w:p>
          <w:p w:rsidR="00F51D19" w:rsidRDefault="00F51D19" w:rsidP="00F51D19"/>
          <w:p w:rsidR="00F51D19" w:rsidRDefault="00F51D19" w:rsidP="00F51D19">
            <w:r>
              <w:t>YEAR 10 EXAM</w:t>
            </w:r>
          </w:p>
          <w:p w:rsidR="00F51D19" w:rsidRDefault="00F51D19" w:rsidP="00F51D19">
            <w:r>
              <w:t>1 WEEK</w:t>
            </w:r>
          </w:p>
          <w:p w:rsidR="00F51D19" w:rsidRDefault="00F51D19" w:rsidP="00F51D19"/>
          <w:p w:rsidR="00F51D19" w:rsidRPr="004855A5" w:rsidRDefault="00F51D19" w:rsidP="00F51D19">
            <w:pPr>
              <w:rPr>
                <w:b/>
              </w:rPr>
            </w:pPr>
            <w:r w:rsidRPr="004855A5">
              <w:rPr>
                <w:b/>
              </w:rPr>
              <w:t>COMPONENT 3: COURSEWORK</w:t>
            </w:r>
          </w:p>
          <w:p w:rsidR="00F51D19" w:rsidRDefault="00F51D19" w:rsidP="00F51D19">
            <w:r>
              <w:t>Focus for this half term: production drafting.</w:t>
            </w:r>
          </w:p>
          <w:p w:rsidR="00F51D19" w:rsidRDefault="00F51D19" w:rsidP="00F51D19">
            <w:r>
              <w:t>3 WEEKS</w:t>
            </w:r>
          </w:p>
          <w:p w:rsidR="00F51D19" w:rsidRDefault="00F51D19" w:rsidP="00F51D19"/>
          <w:p w:rsidR="00F51D19" w:rsidRDefault="00F51D19" w:rsidP="00F51D19">
            <w:r>
              <w:t>N.B. Work Experience = 2 WEEKS</w:t>
            </w:r>
          </w:p>
          <w:p w:rsidR="00F51D19" w:rsidRPr="00F26B65" w:rsidRDefault="00F51D19" w:rsidP="00F51D19"/>
        </w:tc>
      </w:tr>
    </w:tbl>
    <w:p w:rsidR="00F51D19" w:rsidRDefault="00F51D19" w:rsidP="00F51D19">
      <w:pPr>
        <w:rPr>
          <w:b/>
          <w:u w:val="single"/>
        </w:rPr>
      </w:pPr>
    </w:p>
    <w:p w:rsidR="00F51D19" w:rsidRPr="00F51D19" w:rsidRDefault="00F51D19" w:rsidP="00F51D19">
      <w:pPr>
        <w:jc w:val="center"/>
        <w:rPr>
          <w:rFonts w:cstheme="minorHAnsi"/>
          <w:b/>
          <w:sz w:val="28"/>
        </w:rPr>
      </w:pPr>
      <w:r w:rsidRPr="00A66074">
        <w:rPr>
          <w:rFonts w:cstheme="minorHAnsi"/>
          <w:b/>
          <w:sz w:val="28"/>
        </w:rPr>
        <w:t xml:space="preserve">Curriculum Breakdown </w:t>
      </w:r>
      <w:r>
        <w:rPr>
          <w:rFonts w:cstheme="minorHAnsi"/>
          <w:b/>
          <w:sz w:val="28"/>
        </w:rPr>
        <w:t>Key Stage Four Media Studies: 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51D19" w:rsidTr="00F51D19"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AUTUMN</w:t>
            </w:r>
          </w:p>
        </w:tc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SPRING</w:t>
            </w:r>
          </w:p>
        </w:tc>
        <w:tc>
          <w:tcPr>
            <w:tcW w:w="4650" w:type="dxa"/>
          </w:tcPr>
          <w:p w:rsidR="00F51D19" w:rsidRPr="003C2AED" w:rsidRDefault="00F51D19" w:rsidP="00F51D19">
            <w:pPr>
              <w:rPr>
                <w:b/>
              </w:rPr>
            </w:pPr>
            <w:r w:rsidRPr="003C2AED">
              <w:rPr>
                <w:b/>
              </w:rPr>
              <w:t>SUMMER</w:t>
            </w:r>
          </w:p>
        </w:tc>
      </w:tr>
      <w:tr w:rsidR="00F51D19" w:rsidRPr="00120D0B" w:rsidTr="00F51D19">
        <w:tc>
          <w:tcPr>
            <w:tcW w:w="4650" w:type="dxa"/>
          </w:tcPr>
          <w:p w:rsidR="00F51D19" w:rsidRDefault="00F51D19" w:rsidP="00F51D19">
            <w:r>
              <w:t>Autumn 1:</w:t>
            </w:r>
          </w:p>
          <w:p w:rsidR="00F51D19" w:rsidRDefault="00F51D19" w:rsidP="00F51D19"/>
          <w:p w:rsidR="00F51D19" w:rsidRDefault="00F51D19" w:rsidP="00F51D19">
            <w:r>
              <w:t>COMPONENT 3: COURSEWORK</w:t>
            </w:r>
          </w:p>
          <w:p w:rsidR="00F51D19" w:rsidRDefault="00F51D19" w:rsidP="00F51D19">
            <w:r>
              <w:t>Possible production task could be film poster/s and DVD cover for a new genre film targeting a specific audience (set by board in March).</w:t>
            </w:r>
          </w:p>
          <w:p w:rsidR="00F51D19" w:rsidRDefault="00F51D19" w:rsidP="00F51D19">
            <w:r>
              <w:t>Focus for this half term: Production of Print Texts.</w:t>
            </w:r>
          </w:p>
          <w:p w:rsidR="00F51D19" w:rsidRDefault="00F51D19" w:rsidP="00F51D19"/>
          <w:p w:rsidR="00F51D19" w:rsidRPr="002C23DE" w:rsidRDefault="00F51D19" w:rsidP="00F51D19">
            <w:r>
              <w:t>7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1:</w:t>
            </w:r>
          </w:p>
          <w:p w:rsidR="00F51D19" w:rsidRDefault="00F51D19" w:rsidP="00F51D19"/>
          <w:p w:rsidR="00F51D19" w:rsidRDefault="00F51D19" w:rsidP="00F51D19">
            <w:r w:rsidRPr="00844DD5">
              <w:t>COMPONENT 3: COURSEWORK</w:t>
            </w:r>
          </w:p>
          <w:p w:rsidR="00F51D19" w:rsidRDefault="00F51D19" w:rsidP="00F51D19">
            <w:r>
              <w:t>Final review.</w:t>
            </w:r>
          </w:p>
          <w:p w:rsidR="00F51D19" w:rsidRDefault="00F51D19" w:rsidP="00F51D19">
            <w:r>
              <w:t>2 WEEKS</w:t>
            </w:r>
          </w:p>
          <w:p w:rsidR="00F51D19" w:rsidRDefault="00F51D19" w:rsidP="00F51D19"/>
          <w:p w:rsidR="00F51D19" w:rsidRDefault="00F51D19" w:rsidP="00F51D19">
            <w:r>
              <w:t>REVISION OF COMPONENT A: SECTION A</w:t>
            </w:r>
          </w:p>
          <w:p w:rsidR="00F51D19" w:rsidRPr="00866849" w:rsidRDefault="00F51D19" w:rsidP="00F51D19">
            <w:r>
              <w:t>4 WEEKS</w:t>
            </w:r>
          </w:p>
        </w:tc>
        <w:tc>
          <w:tcPr>
            <w:tcW w:w="4650" w:type="dxa"/>
          </w:tcPr>
          <w:p w:rsidR="00F51D19" w:rsidRDefault="00F51D19" w:rsidP="00F51D19">
            <w:r>
              <w:t>Summer 1:</w:t>
            </w:r>
          </w:p>
          <w:p w:rsidR="00F51D19" w:rsidRDefault="00F51D19" w:rsidP="00F51D19"/>
          <w:p w:rsidR="00F51D19" w:rsidRDefault="00F51D19" w:rsidP="00F51D19">
            <w:r>
              <w:t>REVISION OF COMPONENT B: SECTION B</w:t>
            </w:r>
          </w:p>
          <w:p w:rsidR="00F51D19" w:rsidRDefault="00F51D19" w:rsidP="00F51D19">
            <w:r>
              <w:t>2 WEEKS.</w:t>
            </w:r>
          </w:p>
          <w:p w:rsidR="00F51D19" w:rsidRDefault="00F51D19" w:rsidP="00F51D19"/>
          <w:p w:rsidR="00F51D19" w:rsidRDefault="00F51D19" w:rsidP="00F51D19">
            <w:r>
              <w:t>EXAM PREPARATION</w:t>
            </w:r>
          </w:p>
          <w:p w:rsidR="00F51D19" w:rsidRDefault="00F51D19" w:rsidP="00F51D19">
            <w:r>
              <w:t>3 WEEKS</w:t>
            </w:r>
          </w:p>
          <w:p w:rsidR="00F51D19" w:rsidRDefault="00F51D19" w:rsidP="00F51D19"/>
          <w:p w:rsidR="00F51D19" w:rsidRPr="003261C9" w:rsidRDefault="00F51D19" w:rsidP="00F51D19">
            <w:r>
              <w:t>GCSE EXAM – PAPER 1</w:t>
            </w:r>
          </w:p>
          <w:p w:rsidR="00F51D19" w:rsidRPr="00120D0B" w:rsidRDefault="00F51D19" w:rsidP="00F51D19"/>
        </w:tc>
      </w:tr>
      <w:tr w:rsidR="00F51D19" w:rsidRPr="00F26B65" w:rsidTr="00F51D19">
        <w:tc>
          <w:tcPr>
            <w:tcW w:w="4650" w:type="dxa"/>
          </w:tcPr>
          <w:p w:rsidR="00F51D19" w:rsidRDefault="00F51D19" w:rsidP="00F51D19">
            <w:r>
              <w:t>Autumn 2:</w:t>
            </w:r>
          </w:p>
          <w:p w:rsidR="00F51D19" w:rsidRDefault="00F51D19" w:rsidP="00F51D19"/>
          <w:p w:rsidR="00F51D19" w:rsidRDefault="00F51D19" w:rsidP="00F51D19">
            <w:r>
              <w:t>COMPONENT 3: COURSEWORK – completing production.</w:t>
            </w:r>
          </w:p>
          <w:p w:rsidR="00F51D19" w:rsidRDefault="00F51D19" w:rsidP="00F51D19">
            <w:r>
              <w:t>2 WEEKS</w:t>
            </w:r>
          </w:p>
          <w:p w:rsidR="00F51D19" w:rsidRPr="00171949" w:rsidRDefault="00F51D19" w:rsidP="00F51D19">
            <w:r w:rsidRPr="00171949">
              <w:rPr>
                <w:b/>
              </w:rPr>
              <w:t xml:space="preserve">N.B Moved from Year 9 Summer 2: </w:t>
            </w:r>
            <w:r w:rsidRPr="00120D0B">
              <w:t>COMPONENT 1: SECTION B</w:t>
            </w:r>
          </w:p>
          <w:p w:rsidR="00F51D19" w:rsidRDefault="00F51D19" w:rsidP="00F51D19">
            <w:r w:rsidRPr="00120D0B">
              <w:t>Ke</w:t>
            </w:r>
            <w:r>
              <w:t>y Concepts: Media Industry and M</w:t>
            </w:r>
            <w:r w:rsidRPr="00120D0B">
              <w:t>edia Audiences</w:t>
            </w:r>
            <w:r>
              <w:t>.</w:t>
            </w:r>
          </w:p>
          <w:p w:rsidR="00F51D19" w:rsidRDefault="00F51D19" w:rsidP="00F51D19">
            <w:r>
              <w:t>Media forms to cover:</w:t>
            </w:r>
          </w:p>
          <w:p w:rsidR="00F51D19" w:rsidRPr="00120D0B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Video Games: </w:t>
            </w:r>
            <w:proofErr w:type="spellStart"/>
            <w:r>
              <w:t>Pokemon</w:t>
            </w:r>
            <w:proofErr w:type="spellEnd"/>
            <w:r>
              <w:t xml:space="preserve"> Go</w:t>
            </w:r>
          </w:p>
          <w:p w:rsidR="00F51D19" w:rsidRDefault="00F51D19" w:rsidP="00F51D1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Film</w:t>
            </w:r>
          </w:p>
          <w:p w:rsidR="00F51D19" w:rsidRDefault="00F51D19" w:rsidP="00F51D19">
            <w:r>
              <w:t>3</w:t>
            </w:r>
            <w:r w:rsidRPr="00120D0B">
              <w:t xml:space="preserve"> WEEKS</w:t>
            </w:r>
          </w:p>
          <w:p w:rsidR="00F51D19" w:rsidRDefault="00F51D19" w:rsidP="00F51D19"/>
          <w:p w:rsidR="00F51D19" w:rsidRDefault="00F51D19" w:rsidP="00F51D19">
            <w:r>
              <w:t>REVISION FOR YEAR 11 MOCK EXAM</w:t>
            </w:r>
          </w:p>
          <w:p w:rsidR="00F51D19" w:rsidRDefault="00F51D19" w:rsidP="00F51D19">
            <w:r>
              <w:t>1 WEEK</w:t>
            </w:r>
          </w:p>
          <w:p w:rsidR="00F51D19" w:rsidRDefault="00F51D19" w:rsidP="00F51D19">
            <w:r>
              <w:t>YEAR 11 MOCK EXAM</w:t>
            </w:r>
          </w:p>
          <w:p w:rsidR="00F51D19" w:rsidRPr="00F26B65" w:rsidRDefault="00F51D19" w:rsidP="00F51D19">
            <w:r>
              <w:t>1 WEEK</w:t>
            </w:r>
          </w:p>
        </w:tc>
        <w:tc>
          <w:tcPr>
            <w:tcW w:w="4650" w:type="dxa"/>
          </w:tcPr>
          <w:p w:rsidR="00F51D19" w:rsidRDefault="00F51D19" w:rsidP="00F51D19">
            <w:r>
              <w:t>Spring 2:</w:t>
            </w:r>
          </w:p>
          <w:p w:rsidR="00F51D19" w:rsidRDefault="00F51D19" w:rsidP="00F51D19"/>
          <w:p w:rsidR="00F51D19" w:rsidRPr="003261C9" w:rsidRDefault="00F51D19" w:rsidP="00F51D19">
            <w:r w:rsidRPr="003261C9">
              <w:t>REVISION OF COMPONENT A: SECTION B</w:t>
            </w:r>
          </w:p>
          <w:p w:rsidR="00F51D19" w:rsidRPr="003261C9" w:rsidRDefault="00F51D19" w:rsidP="00F51D19">
            <w:r w:rsidRPr="003261C9">
              <w:t>4 WEEKS</w:t>
            </w:r>
          </w:p>
          <w:p w:rsidR="00F51D19" w:rsidRPr="003261C9" w:rsidRDefault="00F51D19" w:rsidP="00F51D19"/>
          <w:p w:rsidR="00F51D19" w:rsidRPr="003261C9" w:rsidRDefault="00F51D19" w:rsidP="00F51D19">
            <w:r w:rsidRPr="003261C9">
              <w:t>REVISION OF COMPONENT B: SECTION A</w:t>
            </w:r>
          </w:p>
          <w:p w:rsidR="00F51D19" w:rsidRPr="003261C9" w:rsidRDefault="00F51D19" w:rsidP="00F51D19">
            <w:r w:rsidRPr="003261C9">
              <w:t>2 WEEKS</w:t>
            </w:r>
          </w:p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Default="00F51D19" w:rsidP="00F51D19"/>
          <w:p w:rsidR="00F51D19" w:rsidRPr="00F26B65" w:rsidRDefault="00F51D19" w:rsidP="00F51D19"/>
        </w:tc>
        <w:tc>
          <w:tcPr>
            <w:tcW w:w="4650" w:type="dxa"/>
          </w:tcPr>
          <w:p w:rsidR="00F51D19" w:rsidRDefault="00F51D19" w:rsidP="00F51D19">
            <w:r>
              <w:t>Summer 2:</w:t>
            </w:r>
          </w:p>
          <w:p w:rsidR="00F51D19" w:rsidRDefault="00F51D19" w:rsidP="00F51D19"/>
          <w:p w:rsidR="00F51D19" w:rsidRPr="00F26B65" w:rsidRDefault="00F51D19" w:rsidP="00F51D19">
            <w:r>
              <w:t>GCSE EXAM – PAPER 2</w:t>
            </w:r>
          </w:p>
        </w:tc>
      </w:tr>
    </w:tbl>
    <w:p w:rsidR="00F51D19" w:rsidRDefault="00F51D19" w:rsidP="003F2108">
      <w:pPr>
        <w:rPr>
          <w:b/>
          <w:sz w:val="28"/>
        </w:rPr>
      </w:pPr>
    </w:p>
    <w:p w:rsidR="003C2AED" w:rsidRPr="00F51D19" w:rsidRDefault="003C2AED" w:rsidP="003C2AED">
      <w:pPr>
        <w:jc w:val="center"/>
        <w:rPr>
          <w:rFonts w:cstheme="minorHAnsi"/>
          <w:b/>
          <w:sz w:val="28"/>
        </w:rPr>
      </w:pPr>
      <w:r w:rsidRPr="00A66074">
        <w:rPr>
          <w:rFonts w:cstheme="minorHAnsi"/>
          <w:b/>
          <w:sz w:val="28"/>
        </w:rPr>
        <w:t xml:space="preserve">Curriculum Breakdown </w:t>
      </w:r>
      <w:r>
        <w:rPr>
          <w:rFonts w:cstheme="minorHAnsi"/>
          <w:b/>
          <w:sz w:val="28"/>
        </w:rPr>
        <w:t>Key Stage Five Media Studies: Year 12</w:t>
      </w:r>
    </w:p>
    <w:tbl>
      <w:tblPr>
        <w:tblStyle w:val="TableGrid"/>
        <w:tblW w:w="16099" w:type="dxa"/>
        <w:tblInd w:w="-885" w:type="dxa"/>
        <w:tblLook w:val="04A0" w:firstRow="1" w:lastRow="0" w:firstColumn="1" w:lastColumn="0" w:noHBand="0" w:noVBand="1"/>
      </w:tblPr>
      <w:tblGrid>
        <w:gridCol w:w="5956"/>
        <w:gridCol w:w="4535"/>
        <w:gridCol w:w="5608"/>
      </w:tblGrid>
      <w:tr w:rsidR="003C2AED" w:rsidRPr="003C2AED" w:rsidTr="007D13EA">
        <w:trPr>
          <w:trHeight w:val="277"/>
        </w:trPr>
        <w:tc>
          <w:tcPr>
            <w:tcW w:w="5956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4"/>
              </w:rPr>
            </w:pPr>
            <w:r w:rsidRPr="003C2AED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4535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4"/>
              </w:rPr>
            </w:pPr>
            <w:r w:rsidRPr="003C2AED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5608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4"/>
              </w:rPr>
            </w:pPr>
            <w:r w:rsidRPr="003C2AED">
              <w:rPr>
                <w:rFonts w:cstheme="minorHAnsi"/>
                <w:b/>
                <w:sz w:val="24"/>
              </w:rPr>
              <w:t>SUMMER 1</w:t>
            </w:r>
          </w:p>
        </w:tc>
      </w:tr>
      <w:tr w:rsidR="003C2AED" w:rsidRPr="003C2AED" w:rsidTr="007D13EA">
        <w:trPr>
          <w:trHeight w:val="3466"/>
        </w:trPr>
        <w:tc>
          <w:tcPr>
            <w:tcW w:w="5956" w:type="dxa"/>
          </w:tcPr>
          <w:p w:rsidR="003C2AED" w:rsidRPr="003C2AED" w:rsidRDefault="003C2AED" w:rsidP="007D13EA">
            <w:pPr>
              <w:rPr>
                <w:rFonts w:cstheme="minorHAnsi"/>
                <w:b/>
                <w:u w:val="single"/>
              </w:rPr>
            </w:pPr>
            <w:r w:rsidRPr="003C2AED">
              <w:rPr>
                <w:rFonts w:cstheme="minorHAnsi"/>
                <w:u w:val="single"/>
              </w:rPr>
              <w:t>Induction to key theoretical areas: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Media Lang, Representation, Media Industries, Audiences and Contexts. 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(3-4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A and B: Advertising and Marketing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3 texts set by board: Tide, </w:t>
            </w:r>
            <w:proofErr w:type="spellStart"/>
            <w:r w:rsidRPr="003C2AED">
              <w:rPr>
                <w:rFonts w:cstheme="minorHAnsi"/>
              </w:rPr>
              <w:t>Wateraid</w:t>
            </w:r>
            <w:proofErr w:type="spellEnd"/>
            <w:r w:rsidRPr="003C2AED">
              <w:rPr>
                <w:rFonts w:cstheme="minorHAnsi"/>
              </w:rPr>
              <w:t xml:space="preserve"> and Kiss of the Vampire.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Section A analysis to cover: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Lang, Representation, Media Contexts.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Section B analysis to cover: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Audiences and Media Industries (context) – N.B. Section B based on 2 of the set texts.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(3 WEEKS)</w:t>
            </w:r>
          </w:p>
        </w:tc>
        <w:tc>
          <w:tcPr>
            <w:tcW w:w="4535" w:type="dxa"/>
          </w:tcPr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  <w:u w:val="single"/>
              </w:rPr>
              <w:t>Component 1 – Section A and B: Newspapers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2 texts set by board: The Daily Mirror, The Times.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(2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2: Section A – Television in the Global Age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2 texts set by board: Humans &amp; The Returned.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Analysis to cover: 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Lang, Representation, Media Industries, Media Audiences (N.B. Theory requirements for each area).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(4 WEEKS)</w:t>
            </w:r>
          </w:p>
        </w:tc>
        <w:tc>
          <w:tcPr>
            <w:tcW w:w="5608" w:type="dxa"/>
          </w:tcPr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A: Music Video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2 videos set by board: Formation – </w:t>
            </w:r>
            <w:proofErr w:type="spellStart"/>
            <w:r w:rsidRPr="003C2AED">
              <w:rPr>
                <w:rFonts w:cstheme="minorHAnsi"/>
              </w:rPr>
              <w:t>Beyonce</w:t>
            </w:r>
            <w:proofErr w:type="spellEnd"/>
            <w:r w:rsidRPr="003C2AED">
              <w:rPr>
                <w:rFonts w:cstheme="minorHAnsi"/>
              </w:rPr>
              <w:t xml:space="preserve"> &amp; Riptide – Vance Joy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Analysis to cover: 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Lang, Representation, Media Contexts.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(3 WEEKS)</w:t>
            </w: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B: Cross-media (Film Marketing)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2 texts set by board: Straight </w:t>
            </w:r>
            <w:proofErr w:type="spellStart"/>
            <w:r w:rsidRPr="003C2AED">
              <w:rPr>
                <w:rFonts w:cstheme="minorHAnsi"/>
              </w:rPr>
              <w:t>Outta</w:t>
            </w:r>
            <w:proofErr w:type="spellEnd"/>
            <w:r w:rsidRPr="003C2AED">
              <w:rPr>
                <w:rFonts w:cstheme="minorHAnsi"/>
              </w:rPr>
              <w:t xml:space="preserve"> Compton; I, Daniel Blake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Analysis to cover: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Industries, Media Contexts.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(3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</w:tc>
      </w:tr>
      <w:tr w:rsidR="003C2AED" w:rsidRPr="003C2AED" w:rsidTr="007D13EA">
        <w:tc>
          <w:tcPr>
            <w:tcW w:w="5956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8"/>
              </w:rPr>
            </w:pPr>
            <w:r w:rsidRPr="003C2AED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4535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8"/>
              </w:rPr>
            </w:pPr>
            <w:r w:rsidRPr="003C2AED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5608" w:type="dxa"/>
          </w:tcPr>
          <w:p w:rsidR="003C2AED" w:rsidRPr="003C2AED" w:rsidRDefault="003C2AED" w:rsidP="007D13EA">
            <w:pPr>
              <w:rPr>
                <w:rFonts w:cstheme="minorHAnsi"/>
                <w:b/>
                <w:sz w:val="28"/>
              </w:rPr>
            </w:pPr>
            <w:r w:rsidRPr="003C2AED">
              <w:rPr>
                <w:rFonts w:cstheme="minorHAnsi"/>
                <w:b/>
                <w:sz w:val="28"/>
              </w:rPr>
              <w:t>SUMMER 2</w:t>
            </w:r>
          </w:p>
        </w:tc>
      </w:tr>
      <w:tr w:rsidR="003C2AED" w:rsidRPr="003C2AED" w:rsidTr="007D13EA">
        <w:trPr>
          <w:trHeight w:val="3818"/>
        </w:trPr>
        <w:tc>
          <w:tcPr>
            <w:tcW w:w="5956" w:type="dxa"/>
          </w:tcPr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A and B: Advertising and Marketing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Finish Advertising and Marketing.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(3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  <w:u w:val="single"/>
              </w:rPr>
              <w:t>Component 1 – Section A and B: Newspapers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2 texts set by board: The Daily Mirror, The Times.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Section A analysis to cover: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Lang, Representation, Media contexts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Section B analysis to cover: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Audiences and Media Industries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(4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</w:p>
        </w:tc>
        <w:tc>
          <w:tcPr>
            <w:tcW w:w="4535" w:type="dxa"/>
          </w:tcPr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2: Section A – Television in the Global Age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Finishing unit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(4 WEEKS)</w:t>
            </w:r>
          </w:p>
          <w:p w:rsidR="003C2AED" w:rsidRPr="003C2AED" w:rsidRDefault="003C2AED" w:rsidP="007D13EA">
            <w:pPr>
              <w:rPr>
                <w:rFonts w:cstheme="minorHAnsi"/>
                <w:b/>
                <w:u w:val="single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A: Music Video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2 videos set by board: Formation – </w:t>
            </w:r>
            <w:proofErr w:type="spellStart"/>
            <w:r w:rsidRPr="003C2AED">
              <w:rPr>
                <w:rFonts w:cstheme="minorHAnsi"/>
              </w:rPr>
              <w:t>Beyonce</w:t>
            </w:r>
            <w:proofErr w:type="spellEnd"/>
            <w:r w:rsidRPr="003C2AED">
              <w:rPr>
                <w:rFonts w:cstheme="minorHAnsi"/>
              </w:rPr>
              <w:t xml:space="preserve"> &amp; Riptide – Vance Joy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Analysis to cover: 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Media Lang, Representation, Media Contexts.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(2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</w:tc>
        <w:tc>
          <w:tcPr>
            <w:tcW w:w="5608" w:type="dxa"/>
          </w:tcPr>
          <w:p w:rsidR="003C2AED" w:rsidRPr="003C2AED" w:rsidRDefault="003C2AED" w:rsidP="007D13EA">
            <w:pPr>
              <w:rPr>
                <w:rFonts w:cstheme="minorHAnsi"/>
                <w:b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1 – Section B: Cross-media (Film Marketing)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 xml:space="preserve">2 texts set by board: Straight </w:t>
            </w:r>
            <w:proofErr w:type="spellStart"/>
            <w:r w:rsidRPr="003C2AED">
              <w:rPr>
                <w:rFonts w:cstheme="minorHAnsi"/>
              </w:rPr>
              <w:t>Outta</w:t>
            </w:r>
            <w:proofErr w:type="spellEnd"/>
            <w:r w:rsidRPr="003C2AED">
              <w:rPr>
                <w:rFonts w:cstheme="minorHAnsi"/>
              </w:rPr>
              <w:t xml:space="preserve"> Compton; I, Daniel Blake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(2 WEEKS)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  <w:u w:val="single"/>
              </w:rPr>
            </w:pPr>
            <w:r w:rsidRPr="003C2AED">
              <w:rPr>
                <w:rFonts w:cstheme="minorHAnsi"/>
                <w:u w:val="single"/>
              </w:rPr>
              <w:t>Component 3: Cross-media Production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Research and planning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(2-3 WEEKS – 4 periods per week)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N.B Revision for End of Year Exam.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(2 WEEKS – 2 periods per week)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Exam Week = 1 WEEK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N.B. Work Experience = 1 WEEK</w:t>
            </w:r>
          </w:p>
          <w:p w:rsidR="003C2AED" w:rsidRPr="003C2AED" w:rsidRDefault="003C2AED" w:rsidP="007D13EA">
            <w:pPr>
              <w:rPr>
                <w:rFonts w:cstheme="minorHAnsi"/>
              </w:rPr>
            </w:pPr>
            <w:r w:rsidRPr="003C2AED">
              <w:rPr>
                <w:rFonts w:cstheme="minorHAnsi"/>
              </w:rPr>
              <w:t>Futures Week = 1 WEEK</w:t>
            </w:r>
          </w:p>
        </w:tc>
      </w:tr>
    </w:tbl>
    <w:p w:rsidR="003C2AED" w:rsidRDefault="003C2AED" w:rsidP="003C2AED">
      <w:pPr>
        <w:rPr>
          <w:rFonts w:asciiTheme="majorHAnsi" w:hAnsiTheme="majorHAnsi"/>
        </w:rPr>
      </w:pPr>
    </w:p>
    <w:p w:rsidR="003C2AED" w:rsidRPr="003C2AED" w:rsidRDefault="003C2AED" w:rsidP="003C2AED">
      <w:pPr>
        <w:jc w:val="center"/>
        <w:rPr>
          <w:rFonts w:cstheme="minorHAnsi"/>
          <w:b/>
          <w:sz w:val="28"/>
        </w:rPr>
      </w:pPr>
      <w:r w:rsidRPr="00A66074">
        <w:rPr>
          <w:rFonts w:cstheme="minorHAnsi"/>
          <w:b/>
          <w:sz w:val="28"/>
        </w:rPr>
        <w:t xml:space="preserve">Curriculum Breakdown </w:t>
      </w:r>
      <w:r>
        <w:rPr>
          <w:rFonts w:cstheme="minorHAnsi"/>
          <w:b/>
          <w:sz w:val="28"/>
        </w:rPr>
        <w:t>Key Stage Five Media Studies: Year 13</w:t>
      </w:r>
    </w:p>
    <w:tbl>
      <w:tblPr>
        <w:tblStyle w:val="TableGrid"/>
        <w:tblW w:w="15906" w:type="dxa"/>
        <w:tblInd w:w="-885" w:type="dxa"/>
        <w:tblLook w:val="04A0" w:firstRow="1" w:lastRow="0" w:firstColumn="1" w:lastColumn="0" w:noHBand="0" w:noVBand="1"/>
      </w:tblPr>
      <w:tblGrid>
        <w:gridCol w:w="5842"/>
        <w:gridCol w:w="5953"/>
        <w:gridCol w:w="4111"/>
      </w:tblGrid>
      <w:tr w:rsidR="003C2AED" w:rsidTr="003C2AED">
        <w:trPr>
          <w:trHeight w:val="277"/>
        </w:trPr>
        <w:tc>
          <w:tcPr>
            <w:tcW w:w="5842" w:type="dxa"/>
          </w:tcPr>
          <w:p w:rsidR="003C2AED" w:rsidRPr="003C2AED" w:rsidRDefault="003C2AED" w:rsidP="007D13EA">
            <w:pPr>
              <w:rPr>
                <w:rFonts w:asciiTheme="majorHAnsi" w:hAnsiTheme="majorHAnsi"/>
                <w:b/>
                <w:sz w:val="24"/>
              </w:rPr>
            </w:pPr>
            <w:r w:rsidRPr="003C2AED">
              <w:rPr>
                <w:rFonts w:asciiTheme="majorHAnsi" w:hAnsiTheme="majorHAnsi"/>
                <w:b/>
                <w:sz w:val="24"/>
              </w:rPr>
              <w:t>AUTUMN 1</w:t>
            </w:r>
          </w:p>
        </w:tc>
        <w:tc>
          <w:tcPr>
            <w:tcW w:w="5953" w:type="dxa"/>
          </w:tcPr>
          <w:p w:rsidR="003C2AED" w:rsidRPr="003C2AED" w:rsidRDefault="003C2AED" w:rsidP="007D13EA">
            <w:pPr>
              <w:rPr>
                <w:rFonts w:asciiTheme="majorHAnsi" w:hAnsiTheme="majorHAnsi"/>
                <w:b/>
                <w:sz w:val="24"/>
              </w:rPr>
            </w:pPr>
            <w:r w:rsidRPr="003C2AED">
              <w:rPr>
                <w:rFonts w:asciiTheme="majorHAnsi" w:hAnsiTheme="majorHAnsi"/>
                <w:b/>
                <w:sz w:val="24"/>
              </w:rPr>
              <w:t>SPRING 1</w:t>
            </w:r>
          </w:p>
        </w:tc>
        <w:tc>
          <w:tcPr>
            <w:tcW w:w="4111" w:type="dxa"/>
          </w:tcPr>
          <w:p w:rsidR="003C2AED" w:rsidRPr="003C2AED" w:rsidRDefault="003C2AED" w:rsidP="007D13EA">
            <w:pPr>
              <w:rPr>
                <w:rFonts w:asciiTheme="majorHAnsi" w:hAnsiTheme="majorHAnsi"/>
                <w:b/>
                <w:sz w:val="24"/>
              </w:rPr>
            </w:pPr>
            <w:r w:rsidRPr="003C2AED">
              <w:rPr>
                <w:rFonts w:asciiTheme="majorHAnsi" w:hAnsiTheme="majorHAnsi"/>
                <w:b/>
                <w:sz w:val="24"/>
              </w:rPr>
              <w:t>SUMMER 1</w:t>
            </w:r>
          </w:p>
        </w:tc>
      </w:tr>
      <w:tr w:rsidR="003C2AED" w:rsidTr="003C2AED">
        <w:trPr>
          <w:trHeight w:val="3466"/>
        </w:trPr>
        <w:tc>
          <w:tcPr>
            <w:tcW w:w="5842" w:type="dxa"/>
          </w:tcPr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3: Cross-media Production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  <w:b/>
                <w:u w:val="single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Production Task – set by board. Probably TV e.g. opening sequence and magazine front cover promoting programme.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</w:t>
            </w:r>
            <w:r w:rsidRPr="001D2A23">
              <w:rPr>
                <w:rFonts w:asciiTheme="majorHAnsi" w:hAnsiTheme="majorHAnsi"/>
              </w:rPr>
              <w:t>7 WEEKS</w:t>
            </w:r>
            <w:r>
              <w:rPr>
                <w:rFonts w:asciiTheme="majorHAnsi" w:hAnsiTheme="majorHAnsi"/>
              </w:rPr>
              <w:t xml:space="preserve"> – 4 periods per week)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2: Section B – Magazines</w:t>
            </w:r>
            <w:r>
              <w:rPr>
                <w:rFonts w:asciiTheme="majorHAnsi" w:hAnsiTheme="majorHAnsi"/>
                <w:u w:val="single"/>
              </w:rPr>
              <w:t>:</w:t>
            </w:r>
            <w:r w:rsidRPr="001D2A23">
              <w:rPr>
                <w:rFonts w:asciiTheme="majorHAnsi" w:hAnsiTheme="majorHAnsi"/>
                <w:u w:val="single"/>
              </w:rPr>
              <w:t xml:space="preserve"> Mainstream and Alternative Media.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2 texts set by board</w:t>
            </w:r>
            <w:r>
              <w:rPr>
                <w:rFonts w:asciiTheme="majorHAnsi" w:hAnsiTheme="majorHAnsi"/>
              </w:rPr>
              <w:t>: Woman’s Realm &amp; Huck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Lang, Representation, Media Industries, Media Audiences (N.B. Theory requirements for each area).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1D2A23">
              <w:rPr>
                <w:rFonts w:asciiTheme="majorHAnsi" w:hAnsiTheme="majorHAnsi"/>
              </w:rPr>
              <w:t>7 WEEKS</w:t>
            </w:r>
            <w:r>
              <w:rPr>
                <w:rFonts w:asciiTheme="majorHAnsi" w:hAnsiTheme="majorHAnsi"/>
              </w:rPr>
              <w:t xml:space="preserve"> – 2 periods per week)</w:t>
            </w:r>
          </w:p>
          <w:p w:rsidR="003C2AED" w:rsidRPr="003E2AA8" w:rsidRDefault="003C2AED" w:rsidP="007D13EA">
            <w:pPr>
              <w:rPr>
                <w:rFonts w:asciiTheme="majorHAnsi" w:hAnsiTheme="majorHAnsi"/>
              </w:rPr>
            </w:pPr>
          </w:p>
        </w:tc>
        <w:tc>
          <w:tcPr>
            <w:tcW w:w="5953" w:type="dxa"/>
          </w:tcPr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2: Section B – Magazines</w:t>
            </w:r>
            <w:r>
              <w:rPr>
                <w:rFonts w:asciiTheme="majorHAnsi" w:hAnsiTheme="majorHAnsi"/>
                <w:u w:val="single"/>
              </w:rPr>
              <w:t>:</w:t>
            </w:r>
            <w:r w:rsidRPr="001D2A23">
              <w:rPr>
                <w:rFonts w:asciiTheme="majorHAnsi" w:hAnsiTheme="majorHAnsi"/>
                <w:u w:val="single"/>
              </w:rPr>
              <w:t xml:space="preserve"> Mainstream and Alternative Media.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Finishing unit.</w:t>
            </w:r>
          </w:p>
          <w:p w:rsidR="003C2AED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1D2A23">
              <w:rPr>
                <w:rFonts w:asciiTheme="majorHAnsi" w:hAnsiTheme="majorHAnsi"/>
              </w:rPr>
              <w:t>2 WEEKS</w:t>
            </w:r>
            <w:r>
              <w:rPr>
                <w:rFonts w:asciiTheme="majorHAnsi" w:hAnsiTheme="majorHAnsi"/>
              </w:rPr>
              <w:t>)</w:t>
            </w:r>
          </w:p>
          <w:p w:rsidR="003C2AED" w:rsidRPr="003C2AED" w:rsidRDefault="003C2AED" w:rsidP="007D13EA">
            <w:pPr>
              <w:rPr>
                <w:rFonts w:asciiTheme="majorHAnsi" w:hAnsiTheme="majorHAnsi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1 – Section B: Radio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text set by board: Late Night Woman’s Hour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Industries, Audiences, Media Contexts.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</w:t>
            </w:r>
            <w:r w:rsidRPr="001D2A23">
              <w:rPr>
                <w:rFonts w:asciiTheme="majorHAnsi" w:hAnsiTheme="majorHAnsi"/>
              </w:rPr>
              <w:t xml:space="preserve"> WEEKS</w:t>
            </w:r>
            <w:r>
              <w:rPr>
                <w:rFonts w:asciiTheme="majorHAnsi" w:hAnsiTheme="majorHAnsi"/>
              </w:rPr>
              <w:t>)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  <w:b/>
                <w:u w:val="single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2: Section C – Media in the Online Age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 xml:space="preserve">2 texts set by board (e.g. </w:t>
            </w:r>
            <w:proofErr w:type="spellStart"/>
            <w:r w:rsidRPr="001D2A23">
              <w:rPr>
                <w:rFonts w:asciiTheme="majorHAnsi" w:hAnsiTheme="majorHAnsi"/>
              </w:rPr>
              <w:t>Zoella</w:t>
            </w:r>
            <w:proofErr w:type="spellEnd"/>
            <w:r w:rsidRPr="001D2A23">
              <w:rPr>
                <w:rFonts w:asciiTheme="majorHAnsi" w:hAnsiTheme="majorHAnsi"/>
              </w:rPr>
              <w:t xml:space="preserve"> and Attitude blog/website).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3E234E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Lang, Representation, Media Industries, Media Audiences (N.B. Theory requirements for each area).</w:t>
            </w:r>
            <w:r>
              <w:rPr>
                <w:rFonts w:asciiTheme="majorHAnsi" w:hAnsiTheme="majorHAnsi"/>
              </w:rPr>
              <w:t xml:space="preserve"> (1 WEEK)</w:t>
            </w:r>
          </w:p>
        </w:tc>
        <w:tc>
          <w:tcPr>
            <w:tcW w:w="4111" w:type="dxa"/>
          </w:tcPr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1 – Section B: Video Games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text set by board e.g. Assassin’s Creed)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Industries, Media Contexts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</w:t>
            </w:r>
            <w:r w:rsidRPr="001D2A23">
              <w:rPr>
                <w:rFonts w:asciiTheme="majorHAnsi" w:hAnsiTheme="majorHAnsi"/>
              </w:rPr>
              <w:t xml:space="preserve"> WEEKS</w:t>
            </w:r>
            <w:r>
              <w:rPr>
                <w:rFonts w:asciiTheme="majorHAnsi" w:hAnsiTheme="majorHAnsi"/>
              </w:rPr>
              <w:t>)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  <w:b/>
                <w:u w:val="single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Revision of Component 1 and 2.</w:t>
            </w:r>
          </w:p>
          <w:p w:rsidR="003C2AED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</w:t>
            </w:r>
            <w:r w:rsidRPr="001D2A23">
              <w:rPr>
                <w:rFonts w:asciiTheme="majorHAnsi" w:hAnsiTheme="majorHAnsi"/>
              </w:rPr>
              <w:t xml:space="preserve"> WEEKS</w:t>
            </w:r>
            <w:r>
              <w:rPr>
                <w:rFonts w:asciiTheme="majorHAnsi" w:hAnsiTheme="majorHAnsi"/>
              </w:rPr>
              <w:t>)</w:t>
            </w:r>
          </w:p>
          <w:p w:rsidR="003C2AED" w:rsidRDefault="003C2AED" w:rsidP="007D13EA">
            <w:pPr>
              <w:rPr>
                <w:rFonts w:asciiTheme="majorHAnsi" w:hAnsiTheme="majorHAnsi"/>
              </w:rPr>
            </w:pPr>
          </w:p>
          <w:p w:rsidR="003C2AED" w:rsidRPr="00CE6EF7" w:rsidRDefault="003C2AED" w:rsidP="007D13EA">
            <w:pPr>
              <w:rPr>
                <w:rFonts w:asciiTheme="majorHAnsi" w:hAnsiTheme="majorHAnsi"/>
              </w:rPr>
            </w:pPr>
          </w:p>
        </w:tc>
      </w:tr>
      <w:tr w:rsidR="003C2AED" w:rsidTr="003C2AED">
        <w:tc>
          <w:tcPr>
            <w:tcW w:w="5842" w:type="dxa"/>
          </w:tcPr>
          <w:p w:rsidR="003C2AED" w:rsidRPr="003C2AED" w:rsidRDefault="003C2AED" w:rsidP="007D13EA">
            <w:pPr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3C2AED">
              <w:rPr>
                <w:rFonts w:asciiTheme="majorHAnsi" w:hAnsiTheme="majorHAnsi" w:cstheme="majorHAnsi"/>
                <w:b/>
                <w:sz w:val="24"/>
              </w:rPr>
              <w:t>AUTUMN 2</w:t>
            </w:r>
          </w:p>
        </w:tc>
        <w:tc>
          <w:tcPr>
            <w:tcW w:w="5953" w:type="dxa"/>
          </w:tcPr>
          <w:p w:rsidR="003C2AED" w:rsidRPr="003C2AED" w:rsidRDefault="003C2AED" w:rsidP="007D13EA">
            <w:pPr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3C2AED">
              <w:rPr>
                <w:rFonts w:asciiTheme="majorHAnsi" w:hAnsiTheme="majorHAnsi" w:cstheme="majorHAnsi"/>
                <w:b/>
                <w:sz w:val="24"/>
              </w:rPr>
              <w:t>SPRING 2</w:t>
            </w:r>
          </w:p>
        </w:tc>
        <w:tc>
          <w:tcPr>
            <w:tcW w:w="4111" w:type="dxa"/>
          </w:tcPr>
          <w:p w:rsidR="003C2AED" w:rsidRPr="003C2AED" w:rsidRDefault="003C2AED" w:rsidP="007D13EA">
            <w:pPr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3C2AED">
              <w:rPr>
                <w:rFonts w:asciiTheme="majorHAnsi" w:hAnsiTheme="majorHAnsi" w:cstheme="majorHAnsi"/>
                <w:b/>
                <w:sz w:val="24"/>
              </w:rPr>
              <w:t>SUMMER 2</w:t>
            </w:r>
          </w:p>
        </w:tc>
      </w:tr>
      <w:tr w:rsidR="003C2AED" w:rsidTr="003C2AED">
        <w:trPr>
          <w:trHeight w:val="2651"/>
        </w:trPr>
        <w:tc>
          <w:tcPr>
            <w:tcW w:w="5842" w:type="dxa"/>
          </w:tcPr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3: Cross-media Production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 xml:space="preserve">Completion of coursework. 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(6</w:t>
            </w:r>
            <w:r w:rsidRPr="001D2A23">
              <w:rPr>
                <w:rFonts w:asciiTheme="majorHAnsi" w:hAnsiTheme="majorHAnsi"/>
              </w:rPr>
              <w:t xml:space="preserve"> WEEKS</w:t>
            </w:r>
            <w:r>
              <w:rPr>
                <w:rFonts w:asciiTheme="majorHAnsi" w:hAnsiTheme="majorHAnsi"/>
              </w:rPr>
              <w:t xml:space="preserve"> – 4 periods per week)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</w:p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2: Section B – Magazines</w:t>
            </w:r>
            <w:r>
              <w:rPr>
                <w:rFonts w:asciiTheme="majorHAnsi" w:hAnsiTheme="majorHAnsi"/>
                <w:u w:val="single"/>
              </w:rPr>
              <w:t>:</w:t>
            </w:r>
            <w:r w:rsidRPr="001D2A23">
              <w:rPr>
                <w:rFonts w:asciiTheme="majorHAnsi" w:hAnsiTheme="majorHAnsi"/>
                <w:u w:val="single"/>
              </w:rPr>
              <w:t xml:space="preserve"> Mainstream and Alternative Media.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2 texts set by board</w:t>
            </w:r>
            <w:r>
              <w:rPr>
                <w:rFonts w:asciiTheme="majorHAnsi" w:hAnsiTheme="majorHAnsi"/>
              </w:rPr>
              <w:t>: Woman’s Realm &amp; Huck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Lang, Representation, Media Industries, Media Audiences (N.B. Theory requirements for each area).</w:t>
            </w:r>
          </w:p>
          <w:p w:rsidR="003C2AED" w:rsidRPr="003E234E" w:rsidRDefault="003C2AED" w:rsidP="007D13EA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 xml:space="preserve">(7 WEEKS - </w:t>
            </w:r>
            <w:r w:rsidRPr="001D2A23">
              <w:rPr>
                <w:rFonts w:asciiTheme="majorHAnsi" w:hAnsiTheme="majorHAnsi"/>
              </w:rPr>
              <w:t>2 periods</w:t>
            </w:r>
            <w:r>
              <w:rPr>
                <w:rFonts w:asciiTheme="majorHAnsi" w:hAnsiTheme="majorHAnsi"/>
              </w:rPr>
              <w:t xml:space="preserve"> per week + 1 WEEK of </w:t>
            </w:r>
            <w:r w:rsidRPr="001D2A23">
              <w:rPr>
                <w:rFonts w:asciiTheme="majorHAnsi" w:hAnsiTheme="majorHAnsi"/>
              </w:rPr>
              <w:t>6 periods)</w:t>
            </w:r>
          </w:p>
        </w:tc>
        <w:tc>
          <w:tcPr>
            <w:tcW w:w="5953" w:type="dxa"/>
          </w:tcPr>
          <w:p w:rsidR="003C2AED" w:rsidRPr="001D2A23" w:rsidRDefault="003C2AED" w:rsidP="007D13EA">
            <w:pPr>
              <w:rPr>
                <w:rFonts w:asciiTheme="majorHAnsi" w:hAnsiTheme="majorHAnsi"/>
                <w:u w:val="single"/>
              </w:rPr>
            </w:pPr>
            <w:r w:rsidRPr="001D2A23">
              <w:rPr>
                <w:rFonts w:asciiTheme="majorHAnsi" w:hAnsiTheme="majorHAnsi"/>
                <w:u w:val="single"/>
              </w:rPr>
              <w:t>Component 2: Section C – Media in the Online Age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 xml:space="preserve">2 texts set by board (e.g. </w:t>
            </w:r>
            <w:proofErr w:type="spellStart"/>
            <w:r w:rsidRPr="001D2A23">
              <w:rPr>
                <w:rFonts w:asciiTheme="majorHAnsi" w:hAnsiTheme="majorHAnsi"/>
              </w:rPr>
              <w:t>Zoella</w:t>
            </w:r>
            <w:proofErr w:type="spellEnd"/>
            <w:r w:rsidRPr="001D2A23">
              <w:rPr>
                <w:rFonts w:asciiTheme="majorHAnsi" w:hAnsiTheme="majorHAnsi"/>
              </w:rPr>
              <w:t xml:space="preserve"> and Attitude blog/website).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Analysis to cover: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 w:rsidRPr="001D2A23">
              <w:rPr>
                <w:rFonts w:asciiTheme="majorHAnsi" w:hAnsiTheme="majorHAnsi"/>
              </w:rPr>
              <w:t>Media Lang, Representation, Media Industries, Media Audiences (N.B. Theory requirements for each area).</w:t>
            </w:r>
          </w:p>
          <w:p w:rsidR="003C2AED" w:rsidRPr="001D2A23" w:rsidRDefault="003C2AED" w:rsidP="007D13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1D2A23">
              <w:rPr>
                <w:rFonts w:asciiTheme="majorHAnsi" w:hAnsiTheme="majorHAnsi"/>
              </w:rPr>
              <w:t>6 WEEKS</w:t>
            </w:r>
            <w:r>
              <w:rPr>
                <w:rFonts w:asciiTheme="majorHAnsi" w:hAnsiTheme="majorHAnsi"/>
              </w:rPr>
              <w:t>)</w:t>
            </w:r>
          </w:p>
          <w:p w:rsidR="003C2AED" w:rsidRPr="003E234E" w:rsidRDefault="003C2AED" w:rsidP="007D13E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111" w:type="dxa"/>
          </w:tcPr>
          <w:p w:rsidR="003C2AED" w:rsidRPr="001D2A23" w:rsidRDefault="003C2AED" w:rsidP="007D13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Level Exams: 2 Papers</w:t>
            </w:r>
          </w:p>
          <w:p w:rsidR="003C2AED" w:rsidRPr="003E234E" w:rsidRDefault="003C2AED" w:rsidP="007D13E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:rsidR="003C2AED" w:rsidRPr="003F2108" w:rsidRDefault="003C2AED" w:rsidP="003C2AED">
      <w:pPr>
        <w:rPr>
          <w:b/>
          <w:sz w:val="28"/>
        </w:rPr>
      </w:pPr>
    </w:p>
    <w:sectPr w:rsidR="003C2AED" w:rsidRPr="003F2108" w:rsidSect="007B69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19" w:rsidRDefault="00F51D19" w:rsidP="007B6992">
      <w:pPr>
        <w:spacing w:after="0" w:line="240" w:lineRule="auto"/>
      </w:pPr>
      <w:r>
        <w:separator/>
      </w:r>
    </w:p>
  </w:endnote>
  <w:endnote w:type="continuationSeparator" w:id="0">
    <w:p w:rsidR="00F51D19" w:rsidRDefault="00F51D19" w:rsidP="007B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19" w:rsidRDefault="00F51D19" w:rsidP="007B6992">
      <w:pPr>
        <w:spacing w:after="0" w:line="240" w:lineRule="auto"/>
      </w:pPr>
      <w:r>
        <w:separator/>
      </w:r>
    </w:p>
  </w:footnote>
  <w:footnote w:type="continuationSeparator" w:id="0">
    <w:p w:rsidR="00F51D19" w:rsidRDefault="00F51D19" w:rsidP="007B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19" w:rsidRPr="007B6992" w:rsidRDefault="00F51D19" w:rsidP="007B6992">
    <w:pPr>
      <w:pStyle w:val="Header"/>
      <w:jc w:val="center"/>
      <w:rPr>
        <w:b/>
        <w:sz w:val="28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466850" cy="552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L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-363856</wp:posOffset>
          </wp:positionV>
          <wp:extent cx="809648" cy="7715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79" cy="77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992">
      <w:rPr>
        <w:b/>
        <w:sz w:val="28"/>
      </w:rPr>
      <w:t>Curriculum Information</w:t>
    </w:r>
  </w:p>
  <w:p w:rsidR="00F51D19" w:rsidRDefault="00F51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623"/>
    <w:multiLevelType w:val="hybridMultilevel"/>
    <w:tmpl w:val="9D7C20B4"/>
    <w:lvl w:ilvl="0" w:tplc="1E32CF2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26F"/>
    <w:multiLevelType w:val="hybridMultilevel"/>
    <w:tmpl w:val="35FEB8DE"/>
    <w:lvl w:ilvl="0" w:tplc="8AC8AAAA">
      <w:start w:val="1"/>
      <w:numFmt w:val="lowerLetter"/>
      <w:lvlText w:val="%1."/>
      <w:lvlJc w:val="left"/>
      <w:pPr>
        <w:ind w:left="7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785"/>
    <w:multiLevelType w:val="hybridMultilevel"/>
    <w:tmpl w:val="D95AE4DE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787A"/>
    <w:multiLevelType w:val="hybridMultilevel"/>
    <w:tmpl w:val="4BA43528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67"/>
    <w:multiLevelType w:val="hybridMultilevel"/>
    <w:tmpl w:val="94DE80D4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7CA3"/>
    <w:multiLevelType w:val="hybridMultilevel"/>
    <w:tmpl w:val="EFE01D34"/>
    <w:lvl w:ilvl="0" w:tplc="08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4BB1"/>
    <w:multiLevelType w:val="hybridMultilevel"/>
    <w:tmpl w:val="0F9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4FD4"/>
    <w:multiLevelType w:val="hybridMultilevel"/>
    <w:tmpl w:val="4BA43528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47AC"/>
    <w:multiLevelType w:val="hybridMultilevel"/>
    <w:tmpl w:val="236A0440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E64"/>
    <w:multiLevelType w:val="hybridMultilevel"/>
    <w:tmpl w:val="4D66BF30"/>
    <w:lvl w:ilvl="0" w:tplc="2CB81D8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514E"/>
    <w:multiLevelType w:val="hybridMultilevel"/>
    <w:tmpl w:val="E4B0CC5A"/>
    <w:lvl w:ilvl="0" w:tplc="2CE24F3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1C58"/>
    <w:multiLevelType w:val="hybridMultilevel"/>
    <w:tmpl w:val="302EA928"/>
    <w:lvl w:ilvl="0" w:tplc="FC96B8F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40910"/>
    <w:multiLevelType w:val="hybridMultilevel"/>
    <w:tmpl w:val="B1B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65F63"/>
    <w:multiLevelType w:val="hybridMultilevel"/>
    <w:tmpl w:val="D95AE4DE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5AC"/>
    <w:multiLevelType w:val="hybridMultilevel"/>
    <w:tmpl w:val="F4AAA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572C"/>
    <w:multiLevelType w:val="hybridMultilevel"/>
    <w:tmpl w:val="D95AE4DE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076D1"/>
    <w:multiLevelType w:val="hybridMultilevel"/>
    <w:tmpl w:val="EFE01D34"/>
    <w:lvl w:ilvl="0" w:tplc="08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122A4"/>
    <w:multiLevelType w:val="hybridMultilevel"/>
    <w:tmpl w:val="07DC0378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65D1B"/>
    <w:multiLevelType w:val="hybridMultilevel"/>
    <w:tmpl w:val="8872E1FE"/>
    <w:lvl w:ilvl="0" w:tplc="08090019">
      <w:start w:val="1"/>
      <w:numFmt w:val="lowerLetter"/>
      <w:lvlText w:val="%1."/>
      <w:lvlJc w:val="left"/>
      <w:pPr>
        <w:ind w:left="7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B3C"/>
    <w:multiLevelType w:val="hybridMultilevel"/>
    <w:tmpl w:val="4BA43528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696"/>
    <w:multiLevelType w:val="hybridMultilevel"/>
    <w:tmpl w:val="D646C0AA"/>
    <w:lvl w:ilvl="0" w:tplc="CFCE92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F57E8"/>
    <w:multiLevelType w:val="hybridMultilevel"/>
    <w:tmpl w:val="B8DC4004"/>
    <w:lvl w:ilvl="0" w:tplc="04090019">
      <w:start w:val="1"/>
      <w:numFmt w:val="lowerLetter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9"/>
  </w:num>
  <w:num w:numId="5">
    <w:abstractNumId w:val="8"/>
  </w:num>
  <w:num w:numId="6">
    <w:abstractNumId w:val="17"/>
  </w:num>
  <w:num w:numId="7">
    <w:abstractNumId w:val="4"/>
  </w:num>
  <w:num w:numId="8">
    <w:abstractNumId w:val="21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3"/>
  </w:num>
  <w:num w:numId="19">
    <w:abstractNumId w:val="15"/>
  </w:num>
  <w:num w:numId="20">
    <w:abstractNumId w:val="2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8"/>
    <w:rsid w:val="00117869"/>
    <w:rsid w:val="00211D98"/>
    <w:rsid w:val="00377F24"/>
    <w:rsid w:val="003C2AED"/>
    <w:rsid w:val="003F2108"/>
    <w:rsid w:val="004233EB"/>
    <w:rsid w:val="00703880"/>
    <w:rsid w:val="007B6992"/>
    <w:rsid w:val="00A66074"/>
    <w:rsid w:val="00E027CD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8ACAF"/>
  <w15:chartTrackingRefBased/>
  <w15:docId w15:val="{503376B8-4FAE-4298-9FD5-80C8315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08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F21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210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F2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210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1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92"/>
  </w:style>
  <w:style w:type="paragraph" w:styleId="Footer">
    <w:name w:val="footer"/>
    <w:basedOn w:val="Normal"/>
    <w:link w:val="FooterChar"/>
    <w:uiPriority w:val="99"/>
    <w:unhideWhenUsed/>
    <w:rsid w:val="007B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E27B82E8</Template>
  <TotalTime>0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2019-07-11T11:17:00Z</dcterms:created>
  <dcterms:modified xsi:type="dcterms:W3CDTF">2019-07-11T11:17:00Z</dcterms:modified>
</cp:coreProperties>
</file>